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14" w:rsidRDefault="00223714" w:rsidP="00365463">
      <w:pPr>
        <w:pStyle w:val="a7"/>
        <w:spacing w:line="240" w:lineRule="auto"/>
        <w:outlineLvl w:val="1"/>
        <w:rPr>
          <w:color w:val="000000" w:themeColor="text1"/>
          <w:rtl/>
        </w:rPr>
      </w:pPr>
      <w:bookmarkStart w:id="0" w:name="_GoBack"/>
      <w:bookmarkEnd w:id="0"/>
      <w:r w:rsidRPr="00B3177D">
        <w:rPr>
          <w:color w:val="000000" w:themeColor="text1"/>
          <w:rtl/>
        </w:rPr>
        <w:t xml:space="preserve">פרק 2 </w:t>
      </w:r>
      <w:r w:rsidR="00F91105">
        <w:rPr>
          <w:color w:val="000000" w:themeColor="text1"/>
          <w:rtl/>
        </w:rPr>
        <w:t>–</w:t>
      </w:r>
      <w:r w:rsidRPr="00B3177D">
        <w:rPr>
          <w:color w:val="000000" w:themeColor="text1"/>
          <w:rtl/>
        </w:rPr>
        <w:t xml:space="preserve"> </w:t>
      </w:r>
      <w:r w:rsidR="000A743C" w:rsidRPr="00B3177D">
        <w:rPr>
          <w:rFonts w:hint="cs"/>
          <w:color w:val="000000" w:themeColor="text1"/>
          <w:rtl/>
        </w:rPr>
        <w:t>אוכלוסייה</w:t>
      </w:r>
    </w:p>
    <w:p w:rsidR="00F91105" w:rsidRPr="00B3177D" w:rsidRDefault="00F91105" w:rsidP="00F91105">
      <w:pPr>
        <w:rPr>
          <w:rtl/>
        </w:rPr>
      </w:pPr>
    </w:p>
    <w:p w:rsidR="00223714" w:rsidRPr="00B3177D" w:rsidRDefault="00223714" w:rsidP="00365463">
      <w:pPr>
        <w:pStyle w:val="3"/>
        <w:rPr>
          <w:b/>
          <w:bCs/>
          <w:color w:val="000000" w:themeColor="text1"/>
          <w:sz w:val="28"/>
          <w:szCs w:val="28"/>
          <w:rtl/>
        </w:rPr>
      </w:pPr>
      <w:r w:rsidRPr="00B3177D">
        <w:rPr>
          <w:b/>
          <w:bCs/>
          <w:color w:val="000000" w:themeColor="text1"/>
          <w:sz w:val="28"/>
          <w:szCs w:val="28"/>
          <w:rtl/>
        </w:rPr>
        <w:t>מקורות והגדרות</w:t>
      </w:r>
    </w:p>
    <w:p w:rsidR="00FC7FC8" w:rsidRPr="00B3177D" w:rsidRDefault="00DE4AAB" w:rsidP="00DA43F6">
      <w:pPr>
        <w:rPr>
          <w:color w:val="000000" w:themeColor="text1"/>
          <w:sz w:val="24"/>
          <w:szCs w:val="24"/>
          <w:rtl/>
        </w:rPr>
      </w:pPr>
      <w:r w:rsidRPr="00B3177D">
        <w:rPr>
          <w:rFonts w:hint="cs"/>
          <w:color w:val="000000" w:themeColor="text1"/>
          <w:sz w:val="24"/>
          <w:szCs w:val="24"/>
          <w:rtl/>
        </w:rPr>
        <w:t>ה</w:t>
      </w:r>
      <w:r w:rsidR="004E4578" w:rsidRPr="00B3177D">
        <w:rPr>
          <w:rFonts w:hint="cs"/>
          <w:color w:val="000000" w:themeColor="text1"/>
          <w:sz w:val="24"/>
          <w:szCs w:val="24"/>
          <w:rtl/>
        </w:rPr>
        <w:t xml:space="preserve">מקור </w:t>
      </w:r>
      <w:r w:rsidRPr="00B3177D">
        <w:rPr>
          <w:rFonts w:hint="cs"/>
          <w:color w:val="000000" w:themeColor="text1"/>
          <w:sz w:val="24"/>
          <w:szCs w:val="24"/>
          <w:rtl/>
        </w:rPr>
        <w:t>ל</w:t>
      </w:r>
      <w:r w:rsidR="004E4578" w:rsidRPr="00B3177D">
        <w:rPr>
          <w:rFonts w:hint="cs"/>
          <w:color w:val="000000" w:themeColor="text1"/>
          <w:sz w:val="24"/>
          <w:szCs w:val="24"/>
          <w:rtl/>
        </w:rPr>
        <w:t>נתוני האוכלוסייה הוא הלשכה המרכזית לסטטיסטיקה</w:t>
      </w:r>
      <w:r w:rsidR="00E76046" w:rsidRPr="00B3177D">
        <w:rPr>
          <w:rFonts w:hint="cs"/>
          <w:color w:val="000000" w:themeColor="text1"/>
          <w:sz w:val="24"/>
          <w:szCs w:val="24"/>
          <w:rtl/>
        </w:rPr>
        <w:t xml:space="preserve"> (</w:t>
      </w:r>
      <w:r w:rsidR="00137FDD" w:rsidRPr="00B3177D">
        <w:rPr>
          <w:rFonts w:hint="cs"/>
          <w:color w:val="000000" w:themeColor="text1"/>
          <w:sz w:val="24"/>
          <w:szCs w:val="24"/>
          <w:rtl/>
        </w:rPr>
        <w:t>ה</w:t>
      </w:r>
      <w:r w:rsidR="00E76046" w:rsidRPr="00B3177D">
        <w:rPr>
          <w:rFonts w:hint="cs"/>
          <w:color w:val="000000" w:themeColor="text1"/>
          <w:sz w:val="24"/>
          <w:szCs w:val="24"/>
          <w:rtl/>
        </w:rPr>
        <w:t>למ"ס)</w:t>
      </w:r>
      <w:r w:rsidR="004E4578" w:rsidRPr="00B3177D">
        <w:rPr>
          <w:rFonts w:hint="cs"/>
          <w:color w:val="000000" w:themeColor="text1"/>
          <w:sz w:val="24"/>
          <w:szCs w:val="24"/>
          <w:rtl/>
        </w:rPr>
        <w:t xml:space="preserve">. </w:t>
      </w:r>
      <w:r w:rsidR="00E76046" w:rsidRPr="00B3177D">
        <w:rPr>
          <w:rFonts w:hint="cs"/>
          <w:color w:val="000000" w:themeColor="text1"/>
          <w:sz w:val="24"/>
          <w:szCs w:val="24"/>
          <w:rtl/>
        </w:rPr>
        <w:t>הלמ"ס עורכת אומדני אוכלוסייה לסוף שנה המבוססים על מפקדי אוכלוסין תקופתיים</w:t>
      </w:r>
      <w:r w:rsidR="002A762A" w:rsidRPr="00B3177D">
        <w:rPr>
          <w:rFonts w:hint="cs"/>
          <w:color w:val="000000" w:themeColor="text1"/>
          <w:sz w:val="24"/>
          <w:szCs w:val="24"/>
          <w:rtl/>
        </w:rPr>
        <w:t xml:space="preserve"> -</w:t>
      </w:r>
      <w:r w:rsidR="00E76046" w:rsidRPr="00B3177D">
        <w:rPr>
          <w:rFonts w:hint="cs"/>
          <w:color w:val="000000" w:themeColor="text1"/>
          <w:sz w:val="24"/>
          <w:szCs w:val="24"/>
          <w:rtl/>
        </w:rPr>
        <w:t xml:space="preserve"> מפקד </w:t>
      </w:r>
      <w:r w:rsidR="002A762A" w:rsidRPr="00B3177D">
        <w:rPr>
          <w:rFonts w:hint="cs"/>
          <w:color w:val="000000" w:themeColor="text1"/>
          <w:sz w:val="24"/>
          <w:szCs w:val="24"/>
          <w:rtl/>
        </w:rPr>
        <w:t>ה</w:t>
      </w:r>
      <w:r w:rsidR="00E76046" w:rsidRPr="00B3177D">
        <w:rPr>
          <w:rFonts w:hint="cs"/>
          <w:color w:val="000000" w:themeColor="text1"/>
          <w:sz w:val="24"/>
          <w:szCs w:val="24"/>
          <w:rtl/>
        </w:rPr>
        <w:t>אוכלוסי</w:t>
      </w:r>
      <w:r w:rsidR="002A762A" w:rsidRPr="00B3177D">
        <w:rPr>
          <w:rFonts w:hint="cs"/>
          <w:color w:val="000000" w:themeColor="text1"/>
          <w:sz w:val="24"/>
          <w:szCs w:val="24"/>
          <w:rtl/>
        </w:rPr>
        <w:t>יה האחרון נערך בשנת 2008</w:t>
      </w:r>
      <w:r w:rsidR="00E76046" w:rsidRPr="00B3177D">
        <w:rPr>
          <w:rFonts w:hint="cs"/>
          <w:color w:val="000000" w:themeColor="text1"/>
          <w:sz w:val="24"/>
          <w:szCs w:val="24"/>
          <w:rtl/>
        </w:rPr>
        <w:t xml:space="preserve">. </w:t>
      </w:r>
    </w:p>
    <w:p w:rsidR="00737729" w:rsidRDefault="00DA43F6" w:rsidP="00B07587">
      <w:pPr>
        <w:rPr>
          <w:color w:val="000000" w:themeColor="text1"/>
          <w:sz w:val="24"/>
          <w:szCs w:val="24"/>
          <w:rtl/>
        </w:rPr>
      </w:pPr>
      <w:r w:rsidRPr="00B3177D">
        <w:rPr>
          <w:rFonts w:hint="cs"/>
          <w:color w:val="000000" w:themeColor="text1"/>
          <w:sz w:val="24"/>
          <w:szCs w:val="24"/>
          <w:rtl/>
        </w:rPr>
        <w:t>לצורך אמידת האוכלוסייה בשנים שלאחר המפקד,</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מעבר לשימוש במרכיבי השינוי הרגילים (לידות, פטירות, מאזן הגירה והגירה בין-לאומית), </w:t>
      </w:r>
      <w:r w:rsidR="00654E96" w:rsidRPr="00B3177D">
        <w:rPr>
          <w:rFonts w:hint="cs"/>
          <w:color w:val="000000" w:themeColor="text1"/>
          <w:sz w:val="24"/>
          <w:szCs w:val="24"/>
          <w:rtl/>
        </w:rPr>
        <w:t xml:space="preserve">נעשה שימוש בשיטה ייחודית </w:t>
      </w:r>
      <w:r w:rsidRPr="00B3177D">
        <w:rPr>
          <w:rFonts w:hint="cs"/>
          <w:color w:val="000000" w:themeColor="text1"/>
          <w:sz w:val="24"/>
          <w:szCs w:val="24"/>
          <w:rtl/>
        </w:rPr>
        <w:t>ש</w:t>
      </w:r>
      <w:r w:rsidR="00654E96" w:rsidRPr="00B3177D">
        <w:rPr>
          <w:rFonts w:hint="cs"/>
          <w:color w:val="000000" w:themeColor="text1"/>
          <w:sz w:val="24"/>
          <w:szCs w:val="24"/>
          <w:rtl/>
        </w:rPr>
        <w:t>באמצעות</w:t>
      </w:r>
      <w:r w:rsidRPr="00B3177D">
        <w:rPr>
          <w:rFonts w:hint="cs"/>
          <w:color w:val="000000" w:themeColor="text1"/>
          <w:sz w:val="24"/>
          <w:szCs w:val="24"/>
          <w:rtl/>
        </w:rPr>
        <w:t>ה</w:t>
      </w:r>
      <w:r w:rsidR="00654E96" w:rsidRPr="00B3177D">
        <w:rPr>
          <w:rFonts w:hint="cs"/>
          <w:color w:val="000000" w:themeColor="text1"/>
          <w:sz w:val="24"/>
          <w:szCs w:val="24"/>
          <w:rtl/>
        </w:rPr>
        <w:t xml:space="preserve"> </w:t>
      </w:r>
      <w:r w:rsidRPr="00B3177D">
        <w:rPr>
          <w:rFonts w:hint="cs"/>
          <w:color w:val="000000" w:themeColor="text1"/>
          <w:sz w:val="24"/>
          <w:szCs w:val="24"/>
          <w:rtl/>
        </w:rPr>
        <w:t xml:space="preserve">מפעילים מערך </w:t>
      </w:r>
      <w:r w:rsidR="00654E96" w:rsidRPr="00B3177D">
        <w:rPr>
          <w:rFonts w:hint="cs"/>
          <w:color w:val="000000" w:themeColor="text1"/>
          <w:sz w:val="24"/>
          <w:szCs w:val="24"/>
          <w:rtl/>
        </w:rPr>
        <w:t xml:space="preserve">משקולות </w:t>
      </w:r>
      <w:r w:rsidRPr="00B3177D">
        <w:rPr>
          <w:rFonts w:hint="cs"/>
          <w:color w:val="000000" w:themeColor="text1"/>
          <w:sz w:val="24"/>
          <w:szCs w:val="24"/>
          <w:rtl/>
        </w:rPr>
        <w:t>על נתוני האוכלוסייה הקיימים</w:t>
      </w:r>
      <w:r w:rsidR="00466400" w:rsidRPr="00B3177D">
        <w:rPr>
          <w:rFonts w:hint="cs"/>
          <w:color w:val="000000" w:themeColor="text1"/>
          <w:sz w:val="24"/>
          <w:szCs w:val="24"/>
          <w:rtl/>
        </w:rPr>
        <w:t>,</w:t>
      </w:r>
      <w:r w:rsidRPr="00B3177D">
        <w:rPr>
          <w:rFonts w:hint="cs"/>
          <w:color w:val="000000" w:themeColor="text1"/>
          <w:sz w:val="24"/>
          <w:szCs w:val="24"/>
          <w:rtl/>
        </w:rPr>
        <w:t xml:space="preserve"> על-מנת לקבל נתוני אוכלוסייה לשנה העוקבת. </w:t>
      </w:r>
      <w:r w:rsidR="00912A8B" w:rsidRPr="00B3177D">
        <w:rPr>
          <w:rFonts w:hint="cs"/>
          <w:color w:val="000000" w:themeColor="text1"/>
          <w:sz w:val="24"/>
          <w:szCs w:val="24"/>
          <w:rtl/>
        </w:rPr>
        <w:t xml:space="preserve">כתוצאה מהפעלת המשקולות הללו מספר התושבים שמתקבל </w:t>
      </w:r>
      <w:r w:rsidR="00B62958" w:rsidRPr="00B3177D">
        <w:rPr>
          <w:rFonts w:hint="cs"/>
          <w:color w:val="000000" w:themeColor="text1"/>
          <w:sz w:val="24"/>
          <w:szCs w:val="24"/>
          <w:rtl/>
        </w:rPr>
        <w:t xml:space="preserve">בסוף השנה </w:t>
      </w:r>
      <w:r w:rsidR="00912A8B" w:rsidRPr="00B3177D">
        <w:rPr>
          <w:rFonts w:hint="cs"/>
          <w:color w:val="000000" w:themeColor="text1"/>
          <w:sz w:val="24"/>
          <w:szCs w:val="24"/>
          <w:rtl/>
        </w:rPr>
        <w:t xml:space="preserve">איננו </w:t>
      </w:r>
      <w:r w:rsidR="00B62958" w:rsidRPr="00B3177D">
        <w:rPr>
          <w:rFonts w:hint="cs"/>
          <w:color w:val="000000" w:themeColor="text1"/>
          <w:sz w:val="24"/>
          <w:szCs w:val="24"/>
          <w:rtl/>
        </w:rPr>
        <w:t xml:space="preserve">תוצאה </w:t>
      </w:r>
      <w:r w:rsidR="00732654" w:rsidRPr="00B3177D">
        <w:rPr>
          <w:rFonts w:hint="cs"/>
          <w:color w:val="000000" w:themeColor="text1"/>
          <w:sz w:val="24"/>
          <w:szCs w:val="24"/>
          <w:rtl/>
        </w:rPr>
        <w:t xml:space="preserve">של </w:t>
      </w:r>
      <w:r w:rsidR="00912A8B" w:rsidRPr="00B3177D">
        <w:rPr>
          <w:rFonts w:hint="cs"/>
          <w:color w:val="000000" w:themeColor="text1"/>
          <w:sz w:val="24"/>
          <w:szCs w:val="24"/>
          <w:rtl/>
        </w:rPr>
        <w:t>סכימה פשוטה של מקורות שינוי</w:t>
      </w:r>
      <w:r w:rsidR="00B62958" w:rsidRPr="00B3177D">
        <w:rPr>
          <w:rFonts w:hint="cs"/>
          <w:color w:val="000000" w:themeColor="text1"/>
          <w:sz w:val="24"/>
          <w:szCs w:val="24"/>
          <w:rtl/>
        </w:rPr>
        <w:t xml:space="preserve"> האוכלוסייה</w:t>
      </w:r>
      <w:r w:rsidR="00912A8B" w:rsidRPr="00B3177D">
        <w:rPr>
          <w:rFonts w:hint="cs"/>
          <w:color w:val="000000" w:themeColor="text1"/>
          <w:sz w:val="24"/>
          <w:szCs w:val="24"/>
          <w:rtl/>
        </w:rPr>
        <w:t xml:space="preserve"> (לידות, פטירות </w:t>
      </w:r>
      <w:r w:rsidR="00B62958" w:rsidRPr="00B3177D">
        <w:rPr>
          <w:rFonts w:hint="cs"/>
          <w:color w:val="000000" w:themeColor="text1"/>
          <w:sz w:val="24"/>
          <w:szCs w:val="24"/>
          <w:rtl/>
        </w:rPr>
        <w:t>ו</w:t>
      </w:r>
      <w:r w:rsidR="00912A8B" w:rsidRPr="00B3177D">
        <w:rPr>
          <w:rFonts w:hint="cs"/>
          <w:color w:val="000000" w:themeColor="text1"/>
          <w:sz w:val="24"/>
          <w:szCs w:val="24"/>
          <w:rtl/>
        </w:rPr>
        <w:t>הגירה)</w:t>
      </w:r>
      <w:r w:rsidR="00B62958" w:rsidRPr="00B3177D">
        <w:rPr>
          <w:rFonts w:hint="cs"/>
          <w:color w:val="000000" w:themeColor="text1"/>
          <w:sz w:val="24"/>
          <w:szCs w:val="24"/>
          <w:rtl/>
        </w:rPr>
        <w:t>.</w:t>
      </w:r>
    </w:p>
    <w:p w:rsidR="00F91105" w:rsidRPr="00B3177D" w:rsidRDefault="00F91105" w:rsidP="00B07587">
      <w:pPr>
        <w:rPr>
          <w:color w:val="000000" w:themeColor="text1"/>
          <w:sz w:val="24"/>
          <w:szCs w:val="24"/>
          <w:rtl/>
        </w:rPr>
      </w:pP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לוח 1: פרסומים סטטיסטיים</w:t>
      </w:r>
    </w:p>
    <w:p w:rsidR="00223714" w:rsidRPr="00B3177D" w:rsidRDefault="00223714" w:rsidP="00465FD8">
      <w:pPr>
        <w:rPr>
          <w:color w:val="000000" w:themeColor="text1"/>
          <w:sz w:val="24"/>
          <w:szCs w:val="24"/>
          <w:rtl/>
        </w:rPr>
      </w:pPr>
      <w:r w:rsidRPr="00B3177D">
        <w:rPr>
          <w:color w:val="000000" w:themeColor="text1"/>
          <w:sz w:val="24"/>
          <w:szCs w:val="24"/>
          <w:rtl/>
        </w:rPr>
        <w:t>המקור</w:t>
      </w:r>
      <w:r w:rsidR="00163A1D" w:rsidRPr="00B3177D">
        <w:rPr>
          <w:rFonts w:hint="cs"/>
          <w:color w:val="000000" w:themeColor="text1"/>
          <w:sz w:val="24"/>
          <w:szCs w:val="24"/>
          <w:rtl/>
        </w:rPr>
        <w:t>ות</w:t>
      </w:r>
      <w:r w:rsidRPr="00B3177D">
        <w:rPr>
          <w:color w:val="000000" w:themeColor="text1"/>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B3177D" w:rsidRDefault="00223714" w:rsidP="00465FD8">
      <w:pPr>
        <w:rPr>
          <w:color w:val="000000" w:themeColor="text1"/>
          <w:sz w:val="24"/>
          <w:szCs w:val="24"/>
          <w:rtl/>
        </w:rPr>
      </w:pPr>
      <w:r w:rsidRPr="00B3177D">
        <w:rPr>
          <w:color w:val="000000" w:themeColor="text1"/>
          <w:sz w:val="24"/>
          <w:szCs w:val="24"/>
          <w:rtl/>
        </w:rPr>
        <w:t>הנתונים בלוח הופיעו בפרסומים הבאים:</w:t>
      </w:r>
    </w:p>
    <w:p w:rsidR="00223714" w:rsidRPr="00276A5C" w:rsidRDefault="00223714" w:rsidP="00423ED2">
      <w:pPr>
        <w:bidi w:val="0"/>
        <w:rPr>
          <w:color w:val="000000" w:themeColor="text1"/>
          <w:sz w:val="24"/>
          <w:szCs w:val="24"/>
        </w:rPr>
      </w:pPr>
      <w:r w:rsidRPr="00276A5C">
        <w:rPr>
          <w:color w:val="000000" w:themeColor="text1"/>
          <w:sz w:val="24"/>
          <w:szCs w:val="24"/>
          <w:u w:val="single"/>
        </w:rPr>
        <w:t>STATISTICAL ABSTRACT OF PALESTINE</w:t>
      </w:r>
      <w:r w:rsidRPr="00276A5C">
        <w:rPr>
          <w:color w:val="000000" w:themeColor="text1"/>
          <w:sz w:val="24"/>
          <w:szCs w:val="24"/>
        </w:rPr>
        <w:t xml:space="preserve">, 1937-38, 1944-45. </w:t>
      </w:r>
    </w:p>
    <w:p w:rsidR="00223714" w:rsidRPr="00276A5C" w:rsidRDefault="00223714" w:rsidP="00423ED2">
      <w:pPr>
        <w:bidi w:val="0"/>
        <w:rPr>
          <w:color w:val="000000" w:themeColor="text1"/>
          <w:sz w:val="24"/>
          <w:szCs w:val="24"/>
        </w:rPr>
      </w:pPr>
      <w:r w:rsidRPr="00276A5C">
        <w:rPr>
          <w:color w:val="000000" w:themeColor="text1"/>
          <w:sz w:val="24"/>
          <w:szCs w:val="24"/>
          <w:u w:val="single"/>
        </w:rPr>
        <w:t>STATISTICAL HANDBOOK OF JEWISH PALESTINE</w:t>
      </w:r>
      <w:r w:rsidRPr="00276A5C">
        <w:rPr>
          <w:color w:val="000000" w:themeColor="text1"/>
          <w:sz w:val="24"/>
          <w:szCs w:val="24"/>
        </w:rPr>
        <w:t xml:space="preserve">, 1947. P. 46-47. </w:t>
      </w:r>
    </w:p>
    <w:p w:rsidR="00223714" w:rsidRPr="00B3177D" w:rsidRDefault="00223714" w:rsidP="0041230B">
      <w:pPr>
        <w:rPr>
          <w:color w:val="000000" w:themeColor="text1"/>
          <w:sz w:val="24"/>
          <w:szCs w:val="24"/>
        </w:rPr>
      </w:pPr>
      <w:r w:rsidRPr="00B3177D">
        <w:rPr>
          <w:color w:val="000000" w:themeColor="text1"/>
          <w:sz w:val="24"/>
          <w:szCs w:val="24"/>
          <w:rtl/>
        </w:rPr>
        <w:t>יודפת, אריה. "פרקים בתולדות יפו וישובה היהודי". בתוך עיריית תל-אביב</w:t>
      </w:r>
      <w:r w:rsidR="0041230B" w:rsidRPr="00B3177D">
        <w:rPr>
          <w:rFonts w:hint="cs"/>
          <w:color w:val="000000" w:themeColor="text1"/>
          <w:sz w:val="24"/>
          <w:szCs w:val="24"/>
          <w:rtl/>
        </w:rPr>
        <w:t>-</w:t>
      </w:r>
      <w:r w:rsidRPr="00B3177D">
        <w:rPr>
          <w:color w:val="000000" w:themeColor="text1"/>
          <w:sz w:val="24"/>
          <w:szCs w:val="24"/>
          <w:rtl/>
        </w:rPr>
        <w:t xml:space="preserve">יפו. </w:t>
      </w:r>
      <w:r w:rsidRPr="00B3177D">
        <w:rPr>
          <w:color w:val="000000" w:themeColor="text1"/>
          <w:sz w:val="24"/>
          <w:szCs w:val="24"/>
          <w:u w:val="single"/>
          <w:rtl/>
        </w:rPr>
        <w:t>ספר השנה 1971</w:t>
      </w:r>
      <w:r w:rsidRPr="00B3177D">
        <w:rPr>
          <w:color w:val="000000" w:themeColor="text1"/>
          <w:sz w:val="24"/>
          <w:szCs w:val="24"/>
          <w:rtl/>
        </w:rPr>
        <w:t>, עמ' 113.</w:t>
      </w:r>
    </w:p>
    <w:p w:rsidR="00466400" w:rsidRPr="00B3177D" w:rsidRDefault="00466400" w:rsidP="00466400">
      <w:pPr>
        <w:rPr>
          <w:color w:val="000000" w:themeColor="text1"/>
          <w:sz w:val="24"/>
          <w:szCs w:val="24"/>
          <w:rtl/>
        </w:rPr>
      </w:pPr>
      <w:r w:rsidRPr="00B3177D">
        <w:rPr>
          <w:color w:val="000000" w:themeColor="text1"/>
          <w:sz w:val="24"/>
          <w:szCs w:val="24"/>
          <w:rtl/>
        </w:rPr>
        <w:t xml:space="preserve">פרוייס, וואלטר. "פרקי סטטיסטיקה של תל-אביב". בתוך דרויאנוב, אלתר (עורך). </w:t>
      </w:r>
      <w:r w:rsidRPr="00B3177D">
        <w:rPr>
          <w:color w:val="000000" w:themeColor="text1"/>
          <w:sz w:val="24"/>
          <w:szCs w:val="24"/>
          <w:u w:val="single"/>
          <w:rtl/>
        </w:rPr>
        <w:t>ספר תל-אביב</w:t>
      </w:r>
      <w:r w:rsidRPr="00B3177D">
        <w:rPr>
          <w:color w:val="000000" w:themeColor="text1"/>
          <w:sz w:val="24"/>
          <w:szCs w:val="24"/>
          <w:rtl/>
        </w:rPr>
        <w:t>. תרצ"ו, עמ' 345-344.</w:t>
      </w:r>
    </w:p>
    <w:p w:rsidR="00223714" w:rsidRPr="00B3177D" w:rsidRDefault="00223714" w:rsidP="00365463">
      <w:pPr>
        <w:pStyle w:val="4"/>
        <w:rPr>
          <w:b/>
          <w:bCs/>
          <w:color w:val="000000" w:themeColor="text1"/>
          <w:sz w:val="28"/>
          <w:szCs w:val="28"/>
          <w:rtl/>
        </w:rPr>
      </w:pPr>
      <w:r w:rsidRPr="00B3177D">
        <w:rPr>
          <w:b/>
          <w:bCs/>
          <w:color w:val="000000" w:themeColor="text1"/>
          <w:sz w:val="28"/>
          <w:szCs w:val="28"/>
          <w:rtl/>
        </w:rPr>
        <w:t xml:space="preserve">לוחות </w:t>
      </w:r>
      <w:r w:rsidR="00934F08" w:rsidRPr="00B3177D">
        <w:rPr>
          <w:rFonts w:hint="cs"/>
          <w:b/>
          <w:bCs/>
          <w:color w:val="000000" w:themeColor="text1"/>
          <w:sz w:val="28"/>
          <w:szCs w:val="28"/>
          <w:rtl/>
        </w:rPr>
        <w:t>6</w:t>
      </w:r>
      <w:r w:rsidR="0051728A" w:rsidRPr="00B3177D">
        <w:rPr>
          <w:rFonts w:hint="cs"/>
          <w:b/>
          <w:bCs/>
          <w:color w:val="000000" w:themeColor="text1"/>
          <w:sz w:val="28"/>
          <w:szCs w:val="28"/>
          <w:rtl/>
        </w:rPr>
        <w:t>-</w:t>
      </w:r>
      <w:r w:rsidR="00F07453" w:rsidRPr="00B3177D">
        <w:rPr>
          <w:rFonts w:hint="cs"/>
          <w:b/>
          <w:bCs/>
          <w:color w:val="000000" w:themeColor="text1"/>
          <w:sz w:val="28"/>
          <w:szCs w:val="28"/>
          <w:rtl/>
        </w:rPr>
        <w:t>2</w:t>
      </w:r>
      <w:r w:rsidRPr="00B3177D">
        <w:rPr>
          <w:b/>
          <w:bCs/>
          <w:color w:val="000000" w:themeColor="text1"/>
          <w:sz w:val="28"/>
          <w:szCs w:val="28"/>
          <w:rtl/>
        </w:rPr>
        <w:t xml:space="preserve">: </w:t>
      </w:r>
      <w:r w:rsidR="0051261D" w:rsidRPr="00B3177D">
        <w:rPr>
          <w:rFonts w:hint="cs"/>
          <w:b/>
          <w:bCs/>
          <w:color w:val="000000" w:themeColor="text1"/>
          <w:sz w:val="28"/>
          <w:szCs w:val="28"/>
          <w:rtl/>
        </w:rPr>
        <w:t>ה</w:t>
      </w:r>
      <w:r w:rsidRPr="00B3177D">
        <w:rPr>
          <w:b/>
          <w:bCs/>
          <w:color w:val="000000" w:themeColor="text1"/>
          <w:sz w:val="28"/>
          <w:szCs w:val="28"/>
          <w:rtl/>
        </w:rPr>
        <w:t>למ"ס</w:t>
      </w:r>
    </w:p>
    <w:p w:rsidR="00223714" w:rsidRPr="00B3177D" w:rsidRDefault="00223714" w:rsidP="0037728E">
      <w:pPr>
        <w:rPr>
          <w:color w:val="000000" w:themeColor="text1"/>
          <w:sz w:val="24"/>
          <w:szCs w:val="24"/>
          <w:rtl/>
        </w:rPr>
      </w:pPr>
      <w:r w:rsidRPr="00B3177D">
        <w:rPr>
          <w:color w:val="000000" w:themeColor="text1"/>
          <w:sz w:val="24"/>
          <w:szCs w:val="24"/>
          <w:rtl/>
        </w:rPr>
        <w:t>נתוני האוכלוסייה לשנים 1948, 1961, 1972, 1983</w:t>
      </w:r>
      <w:r w:rsidR="00E75EAF" w:rsidRPr="00B3177D">
        <w:rPr>
          <w:rFonts w:hint="cs"/>
          <w:color w:val="000000" w:themeColor="text1"/>
          <w:sz w:val="24"/>
          <w:szCs w:val="24"/>
          <w:rtl/>
        </w:rPr>
        <w:t xml:space="preserve">, </w:t>
      </w:r>
      <w:r w:rsidRPr="00B3177D">
        <w:rPr>
          <w:color w:val="000000" w:themeColor="text1"/>
          <w:sz w:val="24"/>
          <w:szCs w:val="24"/>
          <w:rtl/>
        </w:rPr>
        <w:t xml:space="preserve">1995 </w:t>
      </w:r>
      <w:r w:rsidR="00E75EAF" w:rsidRPr="00B3177D">
        <w:rPr>
          <w:rFonts w:hint="cs"/>
          <w:color w:val="000000" w:themeColor="text1"/>
          <w:sz w:val="24"/>
          <w:szCs w:val="24"/>
          <w:rtl/>
        </w:rPr>
        <w:t xml:space="preserve">ו-2008 </w:t>
      </w:r>
      <w:r w:rsidRPr="00B3177D">
        <w:rPr>
          <w:color w:val="000000" w:themeColor="text1"/>
          <w:sz w:val="24"/>
          <w:szCs w:val="24"/>
          <w:rtl/>
        </w:rPr>
        <w:t xml:space="preserve">מבוססים על מפקדי אוכלוסין. נתוני האוכלוסייה לשנים שבין מפקד למפקד מבוססים על אומדנים שנתיים לסוף כל שנה הנערכים על ידי הלמ"ס. רמת הדיוק של נתוני אוכלוסייה </w:t>
      </w:r>
      <w:r w:rsidR="0037728E" w:rsidRPr="00B3177D">
        <w:rPr>
          <w:rFonts w:hint="cs"/>
          <w:color w:val="000000" w:themeColor="text1"/>
          <w:sz w:val="24"/>
          <w:szCs w:val="24"/>
          <w:rtl/>
        </w:rPr>
        <w:t xml:space="preserve">בין מפקדיים </w:t>
      </w:r>
      <w:r w:rsidRPr="00B3177D">
        <w:rPr>
          <w:color w:val="000000" w:themeColor="text1"/>
          <w:sz w:val="24"/>
          <w:szCs w:val="24"/>
          <w:rtl/>
        </w:rPr>
        <w:t>פחותה מרמת הדיוק של נתוני אוכלוסייה מפקדיים</w:t>
      </w:r>
      <w:r w:rsidR="0037728E" w:rsidRPr="00B3177D">
        <w:rPr>
          <w:rFonts w:hint="cs"/>
          <w:color w:val="000000" w:themeColor="text1"/>
          <w:sz w:val="24"/>
          <w:szCs w:val="24"/>
          <w:rtl/>
        </w:rPr>
        <w:t xml:space="preserve"> ו</w:t>
      </w:r>
      <w:r w:rsidRPr="00B3177D">
        <w:rPr>
          <w:color w:val="000000" w:themeColor="text1"/>
          <w:sz w:val="24"/>
          <w:szCs w:val="24"/>
          <w:rtl/>
        </w:rPr>
        <w:t xml:space="preserve">על כן יש לנהוג </w:t>
      </w:r>
      <w:r w:rsidR="005F26BA" w:rsidRPr="00B3177D">
        <w:rPr>
          <w:rFonts w:hint="cs"/>
          <w:color w:val="000000" w:themeColor="text1"/>
          <w:sz w:val="24"/>
          <w:szCs w:val="24"/>
          <w:rtl/>
        </w:rPr>
        <w:t>ב</w:t>
      </w:r>
      <w:r w:rsidRPr="00B3177D">
        <w:rPr>
          <w:color w:val="000000" w:themeColor="text1"/>
          <w:sz w:val="24"/>
          <w:szCs w:val="24"/>
          <w:rtl/>
        </w:rPr>
        <w:t>זהירות בשימוש בנתונים אלה.</w:t>
      </w:r>
    </w:p>
    <w:p w:rsidR="00223714" w:rsidRPr="00B3177D" w:rsidRDefault="00223714" w:rsidP="00466400">
      <w:pPr>
        <w:rPr>
          <w:color w:val="000000" w:themeColor="text1"/>
          <w:sz w:val="24"/>
          <w:szCs w:val="24"/>
          <w:rtl/>
        </w:rPr>
      </w:pPr>
      <w:r w:rsidRPr="00B3177D">
        <w:rPr>
          <w:color w:val="000000" w:themeColor="text1"/>
          <w:sz w:val="24"/>
          <w:szCs w:val="24"/>
          <w:rtl/>
        </w:rPr>
        <w:t>האוכלוסייה כוללת תושבים קבועים לרבות אלה אשר שהו בחו"ל אך נעדרו לא יותר משנה ברציפות</w:t>
      </w:r>
      <w:r w:rsidR="00466400" w:rsidRPr="00B3177D">
        <w:rPr>
          <w:rFonts w:hint="cs"/>
          <w:color w:val="000000" w:themeColor="text1"/>
          <w:sz w:val="24"/>
          <w:szCs w:val="24"/>
          <w:rtl/>
        </w:rPr>
        <w:t>;</w:t>
      </w:r>
      <w:r w:rsidRPr="00B3177D">
        <w:rPr>
          <w:color w:val="000000" w:themeColor="text1"/>
          <w:sz w:val="24"/>
          <w:szCs w:val="24"/>
          <w:rtl/>
        </w:rPr>
        <w:t xml:space="preserve"> עולים ועולים בכוח</w:t>
      </w:r>
      <w:r w:rsidR="00740335" w:rsidRPr="00B3177D">
        <w:rPr>
          <w:rFonts w:hint="cs"/>
          <w:color w:val="000000" w:themeColor="text1"/>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B3177D">
        <w:rPr>
          <w:rFonts w:hint="cs"/>
          <w:color w:val="000000" w:themeColor="text1"/>
          <w:sz w:val="24"/>
          <w:szCs w:val="24"/>
          <w:rtl/>
        </w:rPr>
        <w:t>;</w:t>
      </w:r>
      <w:r w:rsidRPr="00B3177D">
        <w:rPr>
          <w:color w:val="000000" w:themeColor="text1"/>
          <w:sz w:val="24"/>
          <w:szCs w:val="24"/>
          <w:rtl/>
        </w:rPr>
        <w:t xml:space="preserve"> תושבים ארעיים ותיירים ששהו </w:t>
      </w:r>
      <w:r w:rsidR="00B517F6" w:rsidRPr="00B3177D">
        <w:rPr>
          <w:rFonts w:hint="cs"/>
          <w:color w:val="000000" w:themeColor="text1"/>
          <w:sz w:val="24"/>
          <w:szCs w:val="24"/>
          <w:rtl/>
        </w:rPr>
        <w:t xml:space="preserve">בישראל </w:t>
      </w:r>
      <w:r w:rsidRPr="00B3177D">
        <w:rPr>
          <w:color w:val="000000" w:themeColor="text1"/>
          <w:sz w:val="24"/>
          <w:szCs w:val="24"/>
          <w:rtl/>
        </w:rPr>
        <w:t>יותר משנה ברציפות.</w:t>
      </w:r>
    </w:p>
    <w:p w:rsidR="00223714" w:rsidRPr="00B3177D" w:rsidRDefault="00223714" w:rsidP="00AE747B">
      <w:pPr>
        <w:spacing w:line="192" w:lineRule="auto"/>
        <w:rPr>
          <w:color w:val="000000" w:themeColor="text1"/>
          <w:sz w:val="24"/>
          <w:szCs w:val="24"/>
          <w:rtl/>
        </w:rPr>
      </w:pPr>
    </w:p>
    <w:p w:rsidR="00934F08" w:rsidRPr="00B3177D" w:rsidRDefault="00934F08" w:rsidP="00934F08">
      <w:pPr>
        <w:tabs>
          <w:tab w:val="left" w:pos="1644"/>
          <w:tab w:val="left" w:pos="1785"/>
          <w:tab w:val="left" w:pos="2126"/>
        </w:tabs>
        <w:rPr>
          <w:color w:val="000000" w:themeColor="text1"/>
          <w:sz w:val="24"/>
          <w:szCs w:val="24"/>
          <w:rtl/>
        </w:rPr>
      </w:pPr>
      <w:r w:rsidRPr="00B3177D">
        <w:rPr>
          <w:b/>
          <w:bCs/>
          <w:color w:val="000000" w:themeColor="text1"/>
          <w:sz w:val="24"/>
          <w:szCs w:val="24"/>
          <w:rtl/>
        </w:rPr>
        <w:t>גיל</w:t>
      </w:r>
      <w:r w:rsidRPr="00B3177D">
        <w:rPr>
          <w:color w:val="000000" w:themeColor="text1"/>
          <w:sz w:val="24"/>
          <w:szCs w:val="24"/>
          <w:rtl/>
        </w:rPr>
        <w:tab/>
      </w:r>
      <w:r w:rsidRPr="00B3177D">
        <w:rPr>
          <w:rFonts w:hint="cs"/>
          <w:color w:val="000000" w:themeColor="text1"/>
          <w:sz w:val="24"/>
          <w:szCs w:val="24"/>
          <w:rtl/>
        </w:rPr>
        <w:tab/>
      </w:r>
      <w:r w:rsidRPr="00B3177D">
        <w:rPr>
          <w:color w:val="000000" w:themeColor="text1"/>
          <w:sz w:val="24"/>
          <w:szCs w:val="24"/>
          <w:rtl/>
        </w:rPr>
        <w:t>-</w:t>
      </w:r>
      <w:r w:rsidRPr="00B3177D">
        <w:rPr>
          <w:rFonts w:hint="cs"/>
          <w:color w:val="000000" w:themeColor="text1"/>
          <w:sz w:val="24"/>
          <w:szCs w:val="24"/>
          <w:rtl/>
        </w:rPr>
        <w:tab/>
      </w:r>
      <w:r w:rsidRPr="00B3177D">
        <w:rPr>
          <w:color w:val="000000" w:themeColor="text1"/>
          <w:sz w:val="24"/>
          <w:szCs w:val="24"/>
          <w:rtl/>
        </w:rPr>
        <w:t xml:space="preserve">מתייחס לשנים שלמות שמלאו לאדם עד </w:t>
      </w:r>
      <w:r w:rsidR="00466400" w:rsidRPr="00B3177D">
        <w:rPr>
          <w:rFonts w:hint="cs"/>
          <w:color w:val="000000" w:themeColor="text1"/>
          <w:sz w:val="24"/>
          <w:szCs w:val="24"/>
          <w:rtl/>
        </w:rPr>
        <w:t>ל</w:t>
      </w:r>
      <w:r w:rsidRPr="00B3177D">
        <w:rPr>
          <w:color w:val="000000" w:themeColor="text1"/>
          <w:sz w:val="24"/>
          <w:szCs w:val="24"/>
          <w:rtl/>
        </w:rPr>
        <w:t>תאריך האומדן.</w:t>
      </w:r>
    </w:p>
    <w:p w:rsidR="00223714" w:rsidRPr="00B3177D" w:rsidRDefault="000326C7" w:rsidP="0087554D">
      <w:pPr>
        <w:tabs>
          <w:tab w:val="left" w:pos="1785"/>
        </w:tabs>
        <w:ind w:left="2098" w:hanging="2098"/>
        <w:rPr>
          <w:color w:val="000000" w:themeColor="text1"/>
          <w:sz w:val="24"/>
          <w:szCs w:val="24"/>
          <w:rtl/>
        </w:rPr>
      </w:pPr>
      <w:r w:rsidRPr="00B3177D">
        <w:rPr>
          <w:rFonts w:hint="cs"/>
          <w:b/>
          <w:bCs/>
          <w:color w:val="000000" w:themeColor="text1"/>
          <w:sz w:val="24"/>
          <w:szCs w:val="24"/>
          <w:rtl/>
        </w:rPr>
        <w:lastRenderedPageBreak/>
        <w:t>החלוקה של העיר</w:t>
      </w:r>
      <w:r w:rsidR="0087554D">
        <w:rPr>
          <w:rFonts w:hint="cs"/>
          <w:b/>
          <w:bCs/>
          <w:color w:val="000000" w:themeColor="text1"/>
          <w:sz w:val="24"/>
          <w:szCs w:val="24"/>
          <w:rtl/>
        </w:rPr>
        <w:t xml:space="preserve">  </w:t>
      </w:r>
      <w:r w:rsidRPr="00B3177D">
        <w:rPr>
          <w:rFonts w:hint="cs"/>
          <w:color w:val="000000" w:themeColor="text1"/>
          <w:sz w:val="24"/>
          <w:szCs w:val="24"/>
          <w:rtl/>
        </w:rPr>
        <w:t>-</w:t>
      </w:r>
      <w:r w:rsidR="0087554D">
        <w:rPr>
          <w:rFonts w:hint="cs"/>
          <w:color w:val="000000" w:themeColor="text1"/>
          <w:sz w:val="24"/>
          <w:szCs w:val="24"/>
          <w:rtl/>
        </w:rPr>
        <w:t xml:space="preserve">   </w:t>
      </w:r>
      <w:r w:rsidR="00223714" w:rsidRPr="00B3177D">
        <w:rPr>
          <w:color w:val="000000" w:themeColor="text1"/>
          <w:sz w:val="24"/>
          <w:szCs w:val="24"/>
          <w:rtl/>
        </w:rPr>
        <w:t>קיימת חלוקה אחידה של העיר ל</w:t>
      </w:r>
      <w:r w:rsidR="009F7D1D" w:rsidRPr="00B3177D">
        <w:rPr>
          <w:color w:val="000000" w:themeColor="text1"/>
          <w:sz w:val="24"/>
          <w:szCs w:val="24"/>
          <w:rtl/>
        </w:rPr>
        <w:t>רבעים</w:t>
      </w:r>
      <w:r w:rsidR="00223714" w:rsidRPr="00B3177D">
        <w:rPr>
          <w:color w:val="000000" w:themeColor="text1"/>
          <w:sz w:val="24"/>
          <w:szCs w:val="24"/>
          <w:rtl/>
        </w:rPr>
        <w:t xml:space="preserve">, תת </w:t>
      </w:r>
      <w:r w:rsidR="009F7D1D" w:rsidRPr="00B3177D">
        <w:rPr>
          <w:color w:val="000000" w:themeColor="text1"/>
          <w:sz w:val="24"/>
          <w:szCs w:val="24"/>
          <w:rtl/>
        </w:rPr>
        <w:t>רבעים</w:t>
      </w:r>
      <w:r w:rsidR="00223714" w:rsidRPr="00B3177D">
        <w:rPr>
          <w:color w:val="000000" w:themeColor="text1"/>
          <w:sz w:val="24"/>
          <w:szCs w:val="24"/>
          <w:rtl/>
        </w:rPr>
        <w:t xml:space="preserve"> ואזורים סטטיסטיים, המשותפת לעירייה וללשכה המרכזית לסטטיסטיקה, שעודכנה לקראת מפקד </w:t>
      </w:r>
      <w:r w:rsidR="00E75EAF" w:rsidRPr="00B3177D">
        <w:rPr>
          <w:rFonts w:hint="cs"/>
          <w:color w:val="000000" w:themeColor="text1"/>
          <w:sz w:val="24"/>
          <w:szCs w:val="24"/>
          <w:rtl/>
        </w:rPr>
        <w:t>2008</w:t>
      </w:r>
      <w:r w:rsidR="00223714" w:rsidRPr="00B3177D">
        <w:rPr>
          <w:color w:val="000000" w:themeColor="text1"/>
          <w:sz w:val="24"/>
          <w:szCs w:val="24"/>
          <w:rtl/>
        </w:rPr>
        <w:t>.</w:t>
      </w:r>
    </w:p>
    <w:p w:rsidR="007B7767" w:rsidRPr="00B3177D" w:rsidRDefault="000326C7" w:rsidP="0087554D">
      <w:pPr>
        <w:tabs>
          <w:tab w:val="left" w:pos="1644"/>
          <w:tab w:val="left" w:pos="1785"/>
        </w:tabs>
        <w:ind w:left="2098" w:hanging="2098"/>
        <w:rPr>
          <w:color w:val="000000" w:themeColor="text1"/>
          <w:sz w:val="24"/>
          <w:szCs w:val="24"/>
          <w:rtl/>
        </w:rPr>
      </w:pPr>
      <w:r w:rsidRPr="00B3177D">
        <w:rPr>
          <w:rFonts w:hint="cs"/>
          <w:b/>
          <w:bCs/>
          <w:color w:val="000000" w:themeColor="text1"/>
          <w:sz w:val="24"/>
          <w:szCs w:val="24"/>
          <w:rtl/>
        </w:rPr>
        <w:t>מטרופולין תל-אביב</w:t>
      </w:r>
      <w:r w:rsidR="0087554D">
        <w:rPr>
          <w:rFonts w:hint="cs"/>
          <w:color w:val="000000" w:themeColor="text1"/>
          <w:sz w:val="24"/>
          <w:szCs w:val="24"/>
          <w:rtl/>
        </w:rPr>
        <w:t xml:space="preserve"> </w:t>
      </w:r>
      <w:r w:rsidRPr="00B3177D">
        <w:rPr>
          <w:rFonts w:hint="cs"/>
          <w:color w:val="000000" w:themeColor="text1"/>
          <w:sz w:val="24"/>
          <w:szCs w:val="24"/>
          <w:rtl/>
        </w:rPr>
        <w:t>-</w:t>
      </w:r>
      <w:r w:rsidR="006D6BBE" w:rsidRPr="00B3177D">
        <w:rPr>
          <w:rFonts w:hint="cs"/>
          <w:color w:val="000000" w:themeColor="text1"/>
          <w:sz w:val="24"/>
          <w:szCs w:val="24"/>
          <w:rtl/>
        </w:rPr>
        <w:tab/>
      </w:r>
      <w:r w:rsidR="00415D58" w:rsidRPr="00B3177D">
        <w:rPr>
          <w:rFonts w:hint="cs"/>
          <w:color w:val="000000" w:themeColor="text1"/>
          <w:sz w:val="24"/>
          <w:szCs w:val="24"/>
          <w:rtl/>
        </w:rPr>
        <w:t xml:space="preserve">מטרופולין תל-אביב </w:t>
      </w:r>
      <w:r w:rsidR="00415D58" w:rsidRPr="00B3177D">
        <w:rPr>
          <w:color w:val="000000" w:themeColor="text1"/>
          <w:sz w:val="24"/>
          <w:szCs w:val="24"/>
          <w:rtl/>
        </w:rPr>
        <w:t>מחולק ל"טבעות" בהתאם למבנה הפנימי שלו,</w:t>
      </w:r>
      <w:r w:rsidR="00466400" w:rsidRPr="00B3177D">
        <w:rPr>
          <w:rFonts w:hint="cs"/>
          <w:color w:val="000000" w:themeColor="text1"/>
          <w:sz w:val="24"/>
          <w:szCs w:val="24"/>
          <w:rtl/>
        </w:rPr>
        <w:t xml:space="preserve"> </w:t>
      </w:r>
      <w:r w:rsidR="00415D58" w:rsidRPr="00B3177D">
        <w:rPr>
          <w:color w:val="000000" w:themeColor="text1"/>
          <w:sz w:val="24"/>
          <w:szCs w:val="24"/>
          <w:rtl/>
        </w:rPr>
        <w:t>הטבעות מחולקות ל"גזרות".</w:t>
      </w:r>
      <w:r w:rsidR="00415D58" w:rsidRPr="00B3177D">
        <w:rPr>
          <w:rFonts w:hint="cs"/>
          <w:color w:val="000000" w:themeColor="text1"/>
          <w:sz w:val="24"/>
          <w:szCs w:val="24"/>
          <w:rtl/>
        </w:rPr>
        <w:t xml:space="preserve"> לאחר מפקד משנת 1983, </w:t>
      </w:r>
      <w:r w:rsidR="00415D58" w:rsidRPr="00B3177D">
        <w:rPr>
          <w:color w:val="000000" w:themeColor="text1"/>
          <w:sz w:val="24"/>
          <w:szCs w:val="24"/>
          <w:rtl/>
        </w:rPr>
        <w:t>חלו שינויים בקביעת הגבולות ו</w:t>
      </w:r>
      <w:r w:rsidR="00415D58" w:rsidRPr="00B3177D">
        <w:rPr>
          <w:rFonts w:hint="cs"/>
          <w:color w:val="000000" w:themeColor="text1"/>
          <w:sz w:val="24"/>
          <w:szCs w:val="24"/>
          <w:rtl/>
        </w:rPr>
        <w:t xml:space="preserve">במפקד משנת 1995 </w:t>
      </w:r>
      <w:r w:rsidR="00415D58" w:rsidRPr="00B3177D">
        <w:rPr>
          <w:color w:val="000000" w:themeColor="text1"/>
          <w:sz w:val="24"/>
          <w:szCs w:val="24"/>
          <w:rtl/>
        </w:rPr>
        <w:t xml:space="preserve">השם הוסב מ"אגד ערים תל-אביב" ל"מטרופולין תל-אביב". </w:t>
      </w:r>
      <w:r w:rsidR="00415D58" w:rsidRPr="00B3177D">
        <w:rPr>
          <w:rFonts w:hint="cs"/>
          <w:color w:val="000000" w:themeColor="text1"/>
          <w:sz w:val="24"/>
          <w:szCs w:val="24"/>
          <w:rtl/>
        </w:rPr>
        <w:t>לאחר המפקד משנת 2008 חלו שינויים נוספים בהגדרת המטרופולין</w:t>
      </w:r>
      <w:r w:rsidR="00DE6E12" w:rsidRPr="00B3177D">
        <w:rPr>
          <w:rFonts w:hint="cs"/>
          <w:color w:val="000000" w:themeColor="text1"/>
          <w:sz w:val="24"/>
          <w:szCs w:val="24"/>
          <w:rtl/>
        </w:rPr>
        <w:t xml:space="preserve"> - השינויים האלו באו לידי ביטוי לראשונה בנתונים משנת 2013</w:t>
      </w:r>
      <w:r w:rsidR="005B4011" w:rsidRPr="00B3177D">
        <w:rPr>
          <w:rFonts w:hint="cs"/>
          <w:color w:val="000000" w:themeColor="text1"/>
          <w:sz w:val="24"/>
          <w:szCs w:val="24"/>
          <w:rtl/>
        </w:rPr>
        <w:t xml:space="preserve"> (לפירוט היישובים הכלולים במטרופולין תל-אביב ראה </w:t>
      </w:r>
      <w:r w:rsidR="00437604" w:rsidRPr="00B3177D">
        <w:rPr>
          <w:rFonts w:hint="cs"/>
          <w:color w:val="000000" w:themeColor="text1"/>
          <w:sz w:val="24"/>
          <w:szCs w:val="24"/>
          <w:rtl/>
        </w:rPr>
        <w:t>ב</w:t>
      </w:r>
      <w:r w:rsidR="005B4011" w:rsidRPr="00B3177D">
        <w:rPr>
          <w:rFonts w:hint="cs"/>
          <w:color w:val="000000" w:themeColor="text1"/>
          <w:sz w:val="24"/>
          <w:szCs w:val="24"/>
          <w:rtl/>
        </w:rPr>
        <w:t xml:space="preserve">מבוא השנתון, </w:t>
      </w:r>
      <w:r w:rsidR="00437604" w:rsidRPr="00B3177D">
        <w:rPr>
          <w:rFonts w:hint="cs"/>
          <w:color w:val="000000" w:themeColor="text1"/>
          <w:sz w:val="24"/>
          <w:szCs w:val="24"/>
          <w:rtl/>
        </w:rPr>
        <w:t>ב</w:t>
      </w:r>
      <w:r w:rsidR="005B4011" w:rsidRPr="00B3177D">
        <w:rPr>
          <w:rFonts w:hint="cs"/>
          <w:color w:val="000000" w:themeColor="text1"/>
          <w:sz w:val="24"/>
          <w:szCs w:val="24"/>
          <w:rtl/>
        </w:rPr>
        <w:t>סעיף "חלוקות גיאוגרפיות של מטרופולין תל-אביב")</w:t>
      </w:r>
      <w:r w:rsidR="00B517F6" w:rsidRPr="00B3177D">
        <w:rPr>
          <w:rFonts w:hint="cs"/>
          <w:color w:val="000000" w:themeColor="text1"/>
          <w:sz w:val="24"/>
          <w:szCs w:val="24"/>
          <w:rtl/>
        </w:rPr>
        <w:t>.</w:t>
      </w:r>
    </w:p>
    <w:p w:rsidR="001C27CB" w:rsidRPr="00B3177D" w:rsidRDefault="001C27CB" w:rsidP="00365463">
      <w:pPr>
        <w:pStyle w:val="4"/>
        <w:rPr>
          <w:b/>
          <w:bCs/>
          <w:color w:val="000000" w:themeColor="text1"/>
          <w:sz w:val="28"/>
          <w:szCs w:val="28"/>
          <w:rtl/>
        </w:rPr>
      </w:pPr>
      <w:r w:rsidRPr="00B3177D">
        <w:rPr>
          <w:b/>
          <w:bCs/>
          <w:color w:val="000000" w:themeColor="text1"/>
          <w:sz w:val="28"/>
          <w:szCs w:val="28"/>
          <w:rtl/>
        </w:rPr>
        <w:t>לוח</w:t>
      </w:r>
      <w:r w:rsidRPr="00B3177D">
        <w:rPr>
          <w:rFonts w:hint="cs"/>
          <w:b/>
          <w:bCs/>
          <w:color w:val="000000" w:themeColor="text1"/>
          <w:sz w:val="28"/>
          <w:szCs w:val="28"/>
          <w:rtl/>
        </w:rPr>
        <w:t>ות 8-7</w:t>
      </w:r>
      <w:r w:rsidRPr="00B3177D">
        <w:rPr>
          <w:b/>
          <w:bCs/>
          <w:color w:val="000000" w:themeColor="text1"/>
          <w:sz w:val="28"/>
          <w:szCs w:val="28"/>
          <w:rtl/>
        </w:rPr>
        <w:t>: הלמ"ס,</w:t>
      </w:r>
      <w:r w:rsidRPr="00B3177D">
        <w:rPr>
          <w:rFonts w:hint="cs"/>
          <w:b/>
          <w:bCs/>
          <w:color w:val="000000" w:themeColor="text1"/>
          <w:sz w:val="28"/>
          <w:szCs w:val="28"/>
          <w:rtl/>
        </w:rPr>
        <w:t xml:space="preserve"> מרשם התושבים-משרד הפנים</w:t>
      </w:r>
      <w:r w:rsidRPr="00B3177D">
        <w:rPr>
          <w:b/>
          <w:bCs/>
          <w:color w:val="000000" w:themeColor="text1"/>
          <w:sz w:val="28"/>
          <w:szCs w:val="28"/>
          <w:rtl/>
        </w:rPr>
        <w:t xml:space="preserve"> </w:t>
      </w:r>
      <w:r w:rsidR="00437604" w:rsidRPr="00B3177D">
        <w:rPr>
          <w:rFonts w:hint="cs"/>
          <w:b/>
          <w:bCs/>
          <w:color w:val="000000" w:themeColor="text1"/>
          <w:sz w:val="28"/>
          <w:szCs w:val="28"/>
          <w:rtl/>
        </w:rPr>
        <w:t>ו</w:t>
      </w:r>
      <w:r w:rsidRPr="00B3177D">
        <w:rPr>
          <w:b/>
          <w:bCs/>
          <w:color w:val="000000" w:themeColor="text1"/>
          <w:sz w:val="28"/>
          <w:szCs w:val="28"/>
          <w:rtl/>
        </w:rPr>
        <w:t>ע'/המרכז למחקר כלכלי וחברתי</w:t>
      </w:r>
    </w:p>
    <w:p w:rsidR="001C27CB" w:rsidRPr="00B3177D" w:rsidRDefault="001C27CB" w:rsidP="00137FDD">
      <w:pPr>
        <w:widowControl w:val="0"/>
        <w:autoSpaceDE w:val="0"/>
        <w:autoSpaceDN w:val="0"/>
        <w:adjustRightInd w:val="0"/>
        <w:rPr>
          <w:color w:val="000000" w:themeColor="text1"/>
          <w:sz w:val="24"/>
          <w:szCs w:val="24"/>
          <w:rtl/>
        </w:rPr>
      </w:pPr>
      <w:r w:rsidRPr="00B3177D">
        <w:rPr>
          <w:rFonts w:hint="cs"/>
          <w:color w:val="000000" w:themeColor="text1"/>
          <w:sz w:val="24"/>
          <w:szCs w:val="24"/>
          <w:rtl/>
        </w:rPr>
        <w:t xml:space="preserve">קיימים שני מקורות לנתונים על מספר התושבים בעיר: (1) </w:t>
      </w:r>
      <w:r w:rsidRPr="00B3177D">
        <w:rPr>
          <w:rFonts w:hint="cs"/>
          <w:color w:val="000000" w:themeColor="text1"/>
          <w:sz w:val="24"/>
          <w:szCs w:val="24"/>
          <w:u w:val="single"/>
          <w:rtl/>
        </w:rPr>
        <w:t>הלשכה המרכזית לסטטיסטיקה</w:t>
      </w:r>
      <w:r w:rsidRPr="00B3177D">
        <w:rPr>
          <w:rFonts w:hint="cs"/>
          <w:color w:val="000000" w:themeColor="text1"/>
          <w:sz w:val="24"/>
          <w:szCs w:val="24"/>
          <w:rtl/>
        </w:rPr>
        <w:t xml:space="preserve">  (להלן הלמ"ס); (2) </w:t>
      </w:r>
      <w:r w:rsidRPr="00B3177D">
        <w:rPr>
          <w:rFonts w:hint="cs"/>
          <w:color w:val="000000" w:themeColor="text1"/>
          <w:sz w:val="24"/>
          <w:szCs w:val="24"/>
          <w:u w:val="single"/>
          <w:rtl/>
        </w:rPr>
        <w:t xml:space="preserve">קובץ מרשם התושבים </w:t>
      </w:r>
      <w:r w:rsidR="00137FDD" w:rsidRPr="00B3177D">
        <w:rPr>
          <w:rFonts w:hint="cs"/>
          <w:color w:val="000000" w:themeColor="text1"/>
          <w:sz w:val="24"/>
          <w:szCs w:val="24"/>
          <w:u w:val="single"/>
          <w:rtl/>
        </w:rPr>
        <w:t xml:space="preserve">של </w:t>
      </w:r>
      <w:r w:rsidRPr="00B3177D">
        <w:rPr>
          <w:rFonts w:hint="cs"/>
          <w:color w:val="000000" w:themeColor="text1"/>
          <w:sz w:val="24"/>
          <w:szCs w:val="24"/>
          <w:u w:val="single"/>
          <w:rtl/>
        </w:rPr>
        <w:t>משרד הפנים</w:t>
      </w:r>
      <w:r w:rsidRPr="00B3177D">
        <w:rPr>
          <w:rFonts w:hint="cs"/>
          <w:color w:val="000000" w:themeColor="text1"/>
          <w:sz w:val="24"/>
          <w:szCs w:val="24"/>
          <w:rtl/>
        </w:rPr>
        <w:t>. קיימים הבדלים ניכרים בנתונים שמתקבלים משני המקורות, ההבדלים הם תוצאה של אופן בניית הקבצים ועדכונם:</w:t>
      </w:r>
    </w:p>
    <w:p w:rsidR="00D90019" w:rsidRPr="003377B9" w:rsidRDefault="001C27CB" w:rsidP="005926C3">
      <w:pPr>
        <w:widowControl w:val="0"/>
        <w:numPr>
          <w:ilvl w:val="0"/>
          <w:numId w:val="12"/>
        </w:numPr>
        <w:tabs>
          <w:tab w:val="clear" w:pos="753"/>
        </w:tabs>
        <w:autoSpaceDE w:val="0"/>
        <w:autoSpaceDN w:val="0"/>
        <w:adjustRightInd w:val="0"/>
        <w:ind w:left="261" w:hanging="216"/>
        <w:rPr>
          <w:color w:val="000000" w:themeColor="text1"/>
          <w:sz w:val="24"/>
          <w:szCs w:val="24"/>
        </w:rPr>
      </w:pPr>
      <w:r w:rsidRPr="00B3177D">
        <w:rPr>
          <w:rFonts w:hint="cs"/>
          <w:color w:val="000000" w:themeColor="text1"/>
          <w:sz w:val="24"/>
          <w:szCs w:val="24"/>
          <w:rtl/>
        </w:rPr>
        <w:t>הלמ"ס בונה את הקובץ על בסיס נתוני מפקד</w:t>
      </w:r>
      <w:r w:rsidR="00CA4F7B" w:rsidRPr="00B3177D">
        <w:rPr>
          <w:rFonts w:hint="cs"/>
          <w:color w:val="000000" w:themeColor="text1"/>
          <w:sz w:val="24"/>
          <w:szCs w:val="24"/>
          <w:rtl/>
        </w:rPr>
        <w:t xml:space="preserve"> האוכלוסין</w:t>
      </w:r>
      <w:r w:rsidRPr="00B3177D">
        <w:rPr>
          <w:rFonts w:hint="cs"/>
          <w:color w:val="000000" w:themeColor="text1"/>
          <w:sz w:val="24"/>
          <w:szCs w:val="24"/>
          <w:rtl/>
        </w:rPr>
        <w:t xml:space="preserve"> ומבצעת עדכ</w:t>
      </w:r>
      <w:r w:rsidR="00D90019" w:rsidRPr="00B3177D">
        <w:rPr>
          <w:rFonts w:hint="cs"/>
          <w:color w:val="000000" w:themeColor="text1"/>
          <w:sz w:val="24"/>
          <w:szCs w:val="24"/>
          <w:rtl/>
        </w:rPr>
        <w:t xml:space="preserve">ונים שנתיים שלוקחים בחשבון מספר </w:t>
      </w:r>
      <w:r w:rsidRPr="00B3177D">
        <w:rPr>
          <w:rFonts w:hint="cs"/>
          <w:color w:val="000000" w:themeColor="text1"/>
          <w:sz w:val="24"/>
          <w:szCs w:val="24"/>
          <w:rtl/>
        </w:rPr>
        <w:t xml:space="preserve">נולדים, נפטרים וניידות בין יישובים. בהתבסס על </w:t>
      </w:r>
      <w:r w:rsidR="00CA4F7B" w:rsidRPr="00B3177D">
        <w:rPr>
          <w:rFonts w:hint="cs"/>
          <w:color w:val="000000" w:themeColor="text1"/>
          <w:sz w:val="24"/>
          <w:szCs w:val="24"/>
          <w:rtl/>
        </w:rPr>
        <w:t>ה</w:t>
      </w:r>
      <w:r w:rsidRPr="00B3177D">
        <w:rPr>
          <w:rFonts w:hint="cs"/>
          <w:color w:val="000000" w:themeColor="text1"/>
          <w:sz w:val="24"/>
          <w:szCs w:val="24"/>
          <w:rtl/>
        </w:rPr>
        <w:t>מפקד משנת 2008</w:t>
      </w:r>
      <w:r w:rsidR="00466400" w:rsidRPr="00B3177D">
        <w:rPr>
          <w:rFonts w:hint="cs"/>
          <w:color w:val="000000" w:themeColor="text1"/>
          <w:sz w:val="24"/>
          <w:szCs w:val="24"/>
          <w:rtl/>
        </w:rPr>
        <w:t>,</w:t>
      </w:r>
      <w:r w:rsidRPr="00B3177D">
        <w:rPr>
          <w:rFonts w:hint="cs"/>
          <w:color w:val="000000" w:themeColor="text1"/>
          <w:sz w:val="24"/>
          <w:szCs w:val="24"/>
          <w:rtl/>
        </w:rPr>
        <w:t xml:space="preserve"> חושב או</w:t>
      </w:r>
      <w:r w:rsidR="00D90019" w:rsidRPr="00B3177D">
        <w:rPr>
          <w:rFonts w:hint="cs"/>
          <w:color w:val="000000" w:themeColor="text1"/>
          <w:sz w:val="24"/>
          <w:szCs w:val="24"/>
          <w:rtl/>
        </w:rPr>
        <w:t xml:space="preserve">מדן </w:t>
      </w:r>
      <w:r w:rsidRPr="00B3177D">
        <w:rPr>
          <w:rFonts w:hint="cs"/>
          <w:color w:val="000000" w:themeColor="text1"/>
          <w:sz w:val="24"/>
          <w:szCs w:val="24"/>
          <w:rtl/>
        </w:rPr>
        <w:t xml:space="preserve">האוכלוסייה לסוף שנת </w:t>
      </w:r>
      <w:r w:rsidR="005926C3">
        <w:rPr>
          <w:rFonts w:hint="cs"/>
          <w:color w:val="000000" w:themeColor="text1"/>
          <w:sz w:val="24"/>
          <w:szCs w:val="24"/>
          <w:rtl/>
        </w:rPr>
        <w:t>2018</w:t>
      </w:r>
      <w:r w:rsidRPr="00B3177D">
        <w:rPr>
          <w:rFonts w:hint="cs"/>
          <w:color w:val="000000" w:themeColor="text1"/>
          <w:sz w:val="24"/>
          <w:szCs w:val="24"/>
          <w:rtl/>
        </w:rPr>
        <w:t>. מספ</w:t>
      </w:r>
      <w:r w:rsidRPr="003377B9">
        <w:rPr>
          <w:rFonts w:hint="cs"/>
          <w:color w:val="000000" w:themeColor="text1"/>
          <w:sz w:val="24"/>
          <w:szCs w:val="24"/>
          <w:rtl/>
        </w:rPr>
        <w:t xml:space="preserve">ר תושבי תל-אביב-יפו </w:t>
      </w:r>
      <w:r w:rsidR="00D90019" w:rsidRPr="003377B9">
        <w:rPr>
          <w:rFonts w:hint="cs"/>
          <w:color w:val="000000" w:themeColor="text1"/>
          <w:sz w:val="24"/>
          <w:szCs w:val="24"/>
          <w:rtl/>
        </w:rPr>
        <w:t xml:space="preserve">לסוף </w:t>
      </w:r>
      <w:r w:rsidR="005926C3">
        <w:rPr>
          <w:rFonts w:hint="cs"/>
          <w:color w:val="000000" w:themeColor="text1"/>
          <w:sz w:val="24"/>
          <w:szCs w:val="24"/>
          <w:rtl/>
        </w:rPr>
        <w:t>2018</w:t>
      </w:r>
      <w:r w:rsidR="00D90019" w:rsidRPr="003377B9">
        <w:rPr>
          <w:rFonts w:hint="cs"/>
          <w:color w:val="000000" w:themeColor="text1"/>
          <w:sz w:val="24"/>
          <w:szCs w:val="24"/>
          <w:rtl/>
        </w:rPr>
        <w:t xml:space="preserve"> עמד על </w:t>
      </w:r>
      <w:r w:rsidR="00A23199" w:rsidRPr="003377B9">
        <w:rPr>
          <w:rFonts w:hint="cs"/>
          <w:color w:val="000000" w:themeColor="text1"/>
          <w:sz w:val="24"/>
          <w:szCs w:val="24"/>
          <w:rtl/>
        </w:rPr>
        <w:t>כ-</w:t>
      </w:r>
      <w:r w:rsidR="00D90019" w:rsidRPr="003377B9">
        <w:rPr>
          <w:rFonts w:hint="cs"/>
          <w:color w:val="000000" w:themeColor="text1"/>
          <w:sz w:val="24"/>
          <w:szCs w:val="24"/>
          <w:rtl/>
        </w:rPr>
        <w:t>4</w:t>
      </w:r>
      <w:r w:rsidR="005926C3">
        <w:rPr>
          <w:rFonts w:hint="cs"/>
          <w:color w:val="000000" w:themeColor="text1"/>
          <w:sz w:val="24"/>
          <w:szCs w:val="24"/>
          <w:rtl/>
        </w:rPr>
        <w:t>51</w:t>
      </w:r>
      <w:r w:rsidR="00D90019" w:rsidRPr="003377B9">
        <w:rPr>
          <w:rFonts w:hint="cs"/>
          <w:color w:val="000000" w:themeColor="text1"/>
          <w:sz w:val="24"/>
          <w:szCs w:val="24"/>
          <w:rtl/>
        </w:rPr>
        <w:t>,</w:t>
      </w:r>
      <w:r w:rsidR="005926C3">
        <w:rPr>
          <w:rFonts w:hint="cs"/>
          <w:color w:val="000000" w:themeColor="text1"/>
          <w:sz w:val="24"/>
          <w:szCs w:val="24"/>
          <w:rtl/>
        </w:rPr>
        <w:t>52</w:t>
      </w:r>
      <w:r w:rsidR="00D90019" w:rsidRPr="003377B9">
        <w:rPr>
          <w:rFonts w:hint="cs"/>
          <w:color w:val="000000" w:themeColor="text1"/>
          <w:sz w:val="24"/>
          <w:szCs w:val="24"/>
          <w:rtl/>
        </w:rPr>
        <w:t xml:space="preserve">0 תושבים </w:t>
      </w:r>
      <w:r w:rsidRPr="003377B9">
        <w:rPr>
          <w:rFonts w:hint="cs"/>
          <w:color w:val="000000" w:themeColor="text1"/>
          <w:sz w:val="24"/>
          <w:szCs w:val="24"/>
          <w:rtl/>
        </w:rPr>
        <w:t xml:space="preserve">(לא כולל </w:t>
      </w:r>
      <w:r w:rsidR="00163A1D" w:rsidRPr="003377B9">
        <w:rPr>
          <w:rFonts w:hint="cs"/>
          <w:color w:val="000000" w:themeColor="text1"/>
          <w:sz w:val="24"/>
          <w:szCs w:val="24"/>
          <w:rtl/>
        </w:rPr>
        <w:t xml:space="preserve">אוכלוסייה זרה - </w:t>
      </w:r>
      <w:r w:rsidRPr="003377B9">
        <w:rPr>
          <w:rFonts w:hint="cs"/>
          <w:color w:val="000000" w:themeColor="text1"/>
          <w:sz w:val="24"/>
          <w:szCs w:val="24"/>
          <w:rtl/>
        </w:rPr>
        <w:t>עובדים זרים</w:t>
      </w:r>
      <w:r w:rsidR="00163A1D" w:rsidRPr="003377B9">
        <w:rPr>
          <w:rFonts w:hint="cs"/>
          <w:color w:val="000000" w:themeColor="text1"/>
          <w:sz w:val="24"/>
          <w:szCs w:val="24"/>
          <w:rtl/>
        </w:rPr>
        <w:t xml:space="preserve"> חוקים ולא חוקיים, מבקשי מקלט ופליטים</w:t>
      </w:r>
      <w:r w:rsidRPr="003377B9">
        <w:rPr>
          <w:rFonts w:hint="cs"/>
          <w:color w:val="000000" w:themeColor="text1"/>
          <w:sz w:val="24"/>
          <w:szCs w:val="24"/>
          <w:rtl/>
        </w:rPr>
        <w:t>).</w:t>
      </w:r>
      <w:r w:rsidR="00D90019" w:rsidRPr="003377B9">
        <w:rPr>
          <w:rFonts w:hint="cs"/>
          <w:color w:val="000000" w:themeColor="text1"/>
          <w:sz w:val="24"/>
          <w:szCs w:val="24"/>
          <w:rtl/>
        </w:rPr>
        <w:t xml:space="preserve"> </w:t>
      </w:r>
    </w:p>
    <w:p w:rsidR="001C27CB" w:rsidRPr="003377B9" w:rsidRDefault="001C27CB" w:rsidP="005926C3">
      <w:pPr>
        <w:widowControl w:val="0"/>
        <w:numPr>
          <w:ilvl w:val="0"/>
          <w:numId w:val="12"/>
        </w:numPr>
        <w:tabs>
          <w:tab w:val="clear" w:pos="753"/>
        </w:tabs>
        <w:autoSpaceDE w:val="0"/>
        <w:autoSpaceDN w:val="0"/>
        <w:adjustRightInd w:val="0"/>
        <w:ind w:left="261" w:hanging="216"/>
        <w:rPr>
          <w:color w:val="000000" w:themeColor="text1"/>
          <w:sz w:val="24"/>
          <w:szCs w:val="24"/>
          <w:rtl/>
        </w:rPr>
      </w:pPr>
      <w:r w:rsidRPr="003377B9">
        <w:rPr>
          <w:rFonts w:hint="cs"/>
          <w:color w:val="000000" w:themeColor="text1"/>
          <w:sz w:val="24"/>
          <w:szCs w:val="24"/>
          <w:rtl/>
        </w:rPr>
        <w:t xml:space="preserve">קובץ מרשם התושבים כולל את כל אלה הרשומים כתושבי ת"א-יפו בתעודת </w:t>
      </w:r>
      <w:r w:rsidR="007079F1" w:rsidRPr="003377B9">
        <w:rPr>
          <w:rFonts w:hint="cs"/>
          <w:color w:val="000000" w:themeColor="text1"/>
          <w:sz w:val="24"/>
          <w:szCs w:val="24"/>
          <w:rtl/>
        </w:rPr>
        <w:t>ה</w:t>
      </w:r>
      <w:r w:rsidRPr="003377B9">
        <w:rPr>
          <w:rFonts w:hint="cs"/>
          <w:color w:val="000000" w:themeColor="text1"/>
          <w:sz w:val="24"/>
          <w:szCs w:val="24"/>
          <w:rtl/>
        </w:rPr>
        <w:t xml:space="preserve">זהות שלהם. ע"פ קובץ זה מספר תושבי ת"א-יפו, נכון לדצמבר </w:t>
      </w:r>
      <w:r w:rsidR="005926C3">
        <w:rPr>
          <w:rFonts w:hint="cs"/>
          <w:color w:val="000000" w:themeColor="text1"/>
          <w:sz w:val="24"/>
          <w:szCs w:val="24"/>
          <w:rtl/>
        </w:rPr>
        <w:t>2018</w:t>
      </w:r>
      <w:r w:rsidRPr="003377B9">
        <w:rPr>
          <w:rFonts w:hint="cs"/>
          <w:color w:val="000000" w:themeColor="text1"/>
          <w:sz w:val="24"/>
          <w:szCs w:val="24"/>
          <w:rtl/>
        </w:rPr>
        <w:t xml:space="preserve"> עמד על</w:t>
      </w:r>
      <w:r w:rsidR="00A23199" w:rsidRPr="003377B9">
        <w:rPr>
          <w:rFonts w:hint="cs"/>
          <w:color w:val="000000" w:themeColor="text1"/>
          <w:sz w:val="24"/>
          <w:szCs w:val="24"/>
          <w:rtl/>
        </w:rPr>
        <w:t xml:space="preserve"> כ-</w:t>
      </w:r>
      <w:r w:rsidR="00DF5836" w:rsidRPr="003377B9">
        <w:rPr>
          <w:rFonts w:ascii="David-Reg" w:hint="cs"/>
          <w:color w:val="000000" w:themeColor="text1"/>
          <w:sz w:val="24"/>
          <w:szCs w:val="24"/>
          <w:rtl/>
        </w:rPr>
        <w:t>5</w:t>
      </w:r>
      <w:r w:rsidR="005926C3">
        <w:rPr>
          <w:rFonts w:ascii="David-Reg" w:hint="cs"/>
          <w:color w:val="000000" w:themeColor="text1"/>
          <w:sz w:val="24"/>
          <w:szCs w:val="24"/>
          <w:rtl/>
        </w:rPr>
        <w:t>4</w:t>
      </w:r>
      <w:r w:rsidR="00B3177D" w:rsidRPr="003377B9">
        <w:rPr>
          <w:rFonts w:ascii="David-Reg" w:hint="cs"/>
          <w:color w:val="000000" w:themeColor="text1"/>
          <w:sz w:val="24"/>
          <w:szCs w:val="24"/>
          <w:rtl/>
        </w:rPr>
        <w:t>1</w:t>
      </w:r>
      <w:r w:rsidRPr="003377B9">
        <w:rPr>
          <w:rFonts w:ascii="David-Reg" w:hint="cs"/>
          <w:color w:val="000000" w:themeColor="text1"/>
          <w:sz w:val="24"/>
          <w:szCs w:val="24"/>
          <w:rtl/>
        </w:rPr>
        <w:t>,</w:t>
      </w:r>
      <w:r w:rsidR="005926C3">
        <w:rPr>
          <w:rFonts w:ascii="David-Reg" w:hint="cs"/>
          <w:color w:val="000000" w:themeColor="text1"/>
          <w:sz w:val="24"/>
          <w:szCs w:val="24"/>
          <w:rtl/>
        </w:rPr>
        <w:t>580</w:t>
      </w:r>
      <w:r w:rsidR="00D90019" w:rsidRPr="003377B9">
        <w:rPr>
          <w:rFonts w:hint="cs"/>
          <w:color w:val="000000" w:themeColor="text1"/>
          <w:sz w:val="24"/>
          <w:szCs w:val="24"/>
          <w:rtl/>
        </w:rPr>
        <w:t>.</w:t>
      </w:r>
      <w:r w:rsidR="00137FDD" w:rsidRPr="003377B9">
        <w:rPr>
          <w:rFonts w:hint="cs"/>
          <w:color w:val="000000" w:themeColor="text1"/>
          <w:sz w:val="24"/>
          <w:szCs w:val="24"/>
          <w:rtl/>
        </w:rPr>
        <w:t xml:space="preserve"> </w:t>
      </w:r>
      <w:r w:rsidRPr="003377B9">
        <w:rPr>
          <w:rFonts w:hint="cs"/>
          <w:color w:val="000000" w:themeColor="text1"/>
          <w:sz w:val="24"/>
          <w:szCs w:val="24"/>
          <w:rtl/>
        </w:rPr>
        <w:t xml:space="preserve">הפער בין קובץ מרשם התושבים לבין קובץ </w:t>
      </w:r>
      <w:r w:rsidR="00137FDD" w:rsidRPr="003377B9">
        <w:rPr>
          <w:rFonts w:hint="cs"/>
          <w:color w:val="000000" w:themeColor="text1"/>
          <w:sz w:val="24"/>
          <w:szCs w:val="24"/>
          <w:rtl/>
        </w:rPr>
        <w:t xml:space="preserve">המבוסס על </w:t>
      </w:r>
      <w:r w:rsidRPr="003377B9">
        <w:rPr>
          <w:rFonts w:hint="cs"/>
          <w:color w:val="000000" w:themeColor="text1"/>
          <w:sz w:val="24"/>
          <w:szCs w:val="24"/>
          <w:rtl/>
        </w:rPr>
        <w:t xml:space="preserve">מפקד האוכלוסין עמד בשנת </w:t>
      </w:r>
      <w:r w:rsidR="005926C3">
        <w:rPr>
          <w:rFonts w:hint="cs"/>
          <w:color w:val="000000" w:themeColor="text1"/>
          <w:sz w:val="24"/>
          <w:szCs w:val="24"/>
          <w:rtl/>
        </w:rPr>
        <w:t>2018</w:t>
      </w:r>
      <w:r w:rsidRPr="003377B9">
        <w:rPr>
          <w:rFonts w:hint="cs"/>
          <w:color w:val="000000" w:themeColor="text1"/>
          <w:sz w:val="24"/>
          <w:szCs w:val="24"/>
          <w:rtl/>
        </w:rPr>
        <w:t xml:space="preserve"> על </w:t>
      </w:r>
      <w:r w:rsidR="0037728E" w:rsidRPr="003377B9">
        <w:rPr>
          <w:rFonts w:hint="cs"/>
          <w:color w:val="000000" w:themeColor="text1"/>
          <w:sz w:val="24"/>
          <w:szCs w:val="24"/>
          <w:rtl/>
        </w:rPr>
        <w:t>כ-</w:t>
      </w:r>
      <w:r w:rsidR="005926C3">
        <w:rPr>
          <w:rFonts w:hint="cs"/>
          <w:color w:val="000000" w:themeColor="text1"/>
          <w:sz w:val="24"/>
          <w:szCs w:val="24"/>
          <w:rtl/>
        </w:rPr>
        <w:t>20</w:t>
      </w:r>
      <w:r w:rsidRPr="003377B9">
        <w:rPr>
          <w:rFonts w:hint="cs"/>
          <w:color w:val="000000" w:themeColor="text1"/>
          <w:sz w:val="24"/>
          <w:szCs w:val="24"/>
          <w:rtl/>
        </w:rPr>
        <w:t>%.</w:t>
      </w:r>
      <w:r w:rsidR="007079F1" w:rsidRPr="003377B9">
        <w:rPr>
          <w:rFonts w:hint="cs"/>
          <w:color w:val="000000" w:themeColor="text1"/>
          <w:sz w:val="24"/>
          <w:szCs w:val="24"/>
          <w:rtl/>
        </w:rPr>
        <w:t xml:space="preserve"> </w:t>
      </w:r>
    </w:p>
    <w:p w:rsidR="00DE4AAB" w:rsidRPr="003377B9" w:rsidRDefault="001C27CB" w:rsidP="009E6F44">
      <w:pPr>
        <w:widowControl w:val="0"/>
        <w:autoSpaceDE w:val="0"/>
        <w:autoSpaceDN w:val="0"/>
        <w:adjustRightInd w:val="0"/>
        <w:ind w:left="274"/>
        <w:rPr>
          <w:color w:val="000000" w:themeColor="text1"/>
          <w:sz w:val="24"/>
          <w:szCs w:val="24"/>
          <w:rtl/>
        </w:rPr>
      </w:pPr>
      <w:r w:rsidRPr="003377B9">
        <w:rPr>
          <w:rFonts w:hint="cs"/>
          <w:color w:val="000000" w:themeColor="text1"/>
          <w:sz w:val="24"/>
          <w:szCs w:val="24"/>
          <w:rtl/>
        </w:rPr>
        <w:t xml:space="preserve">קובץ מרשם התושבים של משרד הפנים הוא הקובץ הקובע לעניין </w:t>
      </w:r>
      <w:r w:rsidR="00CA4F7B" w:rsidRPr="003377B9">
        <w:rPr>
          <w:rFonts w:hint="cs"/>
          <w:color w:val="000000" w:themeColor="text1"/>
          <w:sz w:val="24"/>
          <w:szCs w:val="24"/>
          <w:rtl/>
        </w:rPr>
        <w:t>ה</w:t>
      </w:r>
      <w:r w:rsidRPr="003377B9">
        <w:rPr>
          <w:rFonts w:hint="cs"/>
          <w:color w:val="000000" w:themeColor="text1"/>
          <w:sz w:val="24"/>
          <w:szCs w:val="24"/>
          <w:rtl/>
        </w:rPr>
        <w:t>מספר הרשמי של בעלי זכות הבחירה בעיר כשמדובר בבחירות מוניציפאליות או ארציות, וכן זהו הקובץ שקובע גם לגבי עניינים מינהליים נוספים</w:t>
      </w:r>
      <w:r w:rsidR="00A23199" w:rsidRPr="003377B9">
        <w:rPr>
          <w:rFonts w:hint="cs"/>
          <w:color w:val="000000" w:themeColor="text1"/>
          <w:sz w:val="24"/>
          <w:szCs w:val="24"/>
          <w:rtl/>
        </w:rPr>
        <w:t xml:space="preserve"> (רישום למוסדות החינוך בעיר, למשל)</w:t>
      </w:r>
      <w:r w:rsidRPr="003377B9">
        <w:rPr>
          <w:rFonts w:hint="cs"/>
          <w:color w:val="000000" w:themeColor="text1"/>
          <w:sz w:val="24"/>
          <w:szCs w:val="24"/>
          <w:rtl/>
        </w:rPr>
        <w:t xml:space="preserve">. </w:t>
      </w:r>
      <w:r w:rsidR="00DE4AAB" w:rsidRPr="003377B9">
        <w:rPr>
          <w:rFonts w:hint="cs"/>
          <w:color w:val="000000" w:themeColor="text1"/>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3377B9">
        <w:rPr>
          <w:rFonts w:hint="cs"/>
          <w:color w:val="000000" w:themeColor="text1"/>
          <w:sz w:val="24"/>
          <w:szCs w:val="24"/>
          <w:rtl/>
        </w:rPr>
        <w:t>;</w:t>
      </w:r>
      <w:r w:rsidR="00537C7C" w:rsidRPr="003377B9">
        <w:rPr>
          <w:rFonts w:hint="cs"/>
          <w:color w:val="000000" w:themeColor="text1"/>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3377B9">
        <w:rPr>
          <w:rFonts w:hint="cs"/>
          <w:color w:val="000000" w:themeColor="text1"/>
          <w:sz w:val="24"/>
          <w:szCs w:val="24"/>
          <w:rtl/>
        </w:rPr>
        <w:t xml:space="preserve"> עוד</w:t>
      </w:r>
      <w:r w:rsidR="00537C7C" w:rsidRPr="003377B9">
        <w:rPr>
          <w:rFonts w:hint="cs"/>
          <w:color w:val="000000" w:themeColor="text1"/>
          <w:sz w:val="24"/>
          <w:szCs w:val="24"/>
          <w:rtl/>
        </w:rPr>
        <w:t>.</w:t>
      </w:r>
      <w:r w:rsidR="00DE4AAB" w:rsidRPr="003377B9">
        <w:rPr>
          <w:rFonts w:hint="cs"/>
          <w:color w:val="000000" w:themeColor="text1"/>
          <w:sz w:val="24"/>
          <w:szCs w:val="24"/>
          <w:rtl/>
        </w:rPr>
        <w:t xml:space="preserve"> </w:t>
      </w:r>
    </w:p>
    <w:p w:rsidR="001C27CB" w:rsidRPr="003377B9" w:rsidRDefault="001C27CB" w:rsidP="009E6F44">
      <w:pPr>
        <w:widowControl w:val="0"/>
        <w:autoSpaceDE w:val="0"/>
        <w:autoSpaceDN w:val="0"/>
        <w:adjustRightInd w:val="0"/>
        <w:ind w:left="274"/>
        <w:rPr>
          <w:rFonts w:ascii="David-Reg"/>
          <w:color w:val="000000" w:themeColor="text1"/>
          <w:sz w:val="24"/>
          <w:szCs w:val="24"/>
          <w:rtl/>
        </w:rPr>
      </w:pPr>
      <w:r w:rsidRPr="003377B9">
        <w:rPr>
          <w:rFonts w:hint="cs"/>
          <w:color w:val="000000" w:themeColor="text1"/>
          <w:sz w:val="24"/>
          <w:szCs w:val="24"/>
          <w:rtl/>
        </w:rPr>
        <w:t xml:space="preserve">נתוני הלמ"ס משמשים </w:t>
      </w:r>
      <w:r w:rsidR="00466400" w:rsidRPr="003377B9">
        <w:rPr>
          <w:rFonts w:hint="cs"/>
          <w:color w:val="000000" w:themeColor="text1"/>
          <w:sz w:val="24"/>
          <w:szCs w:val="24"/>
          <w:rtl/>
        </w:rPr>
        <w:t>ל</w:t>
      </w:r>
      <w:r w:rsidRPr="003377B9">
        <w:rPr>
          <w:rFonts w:hint="cs"/>
          <w:color w:val="000000" w:themeColor="text1"/>
          <w:sz w:val="24"/>
          <w:szCs w:val="24"/>
          <w:rtl/>
        </w:rPr>
        <w:t>אמ</w:t>
      </w:r>
      <w:r w:rsidR="00466400" w:rsidRPr="003377B9">
        <w:rPr>
          <w:rFonts w:hint="cs"/>
          <w:color w:val="000000" w:themeColor="text1"/>
          <w:sz w:val="24"/>
          <w:szCs w:val="24"/>
          <w:rtl/>
        </w:rPr>
        <w:t>י</w:t>
      </w:r>
      <w:r w:rsidRPr="003377B9">
        <w:rPr>
          <w:rFonts w:hint="cs"/>
          <w:color w:val="000000" w:themeColor="text1"/>
          <w:sz w:val="24"/>
          <w:szCs w:val="24"/>
          <w:rtl/>
        </w:rPr>
        <w:t>ד</w:t>
      </w:r>
      <w:r w:rsidR="00466400" w:rsidRPr="003377B9">
        <w:rPr>
          <w:rFonts w:hint="cs"/>
          <w:color w:val="000000" w:themeColor="text1"/>
          <w:sz w:val="24"/>
          <w:szCs w:val="24"/>
          <w:rtl/>
        </w:rPr>
        <w:t>ת</w:t>
      </w:r>
      <w:r w:rsidR="00163A1D" w:rsidRPr="003377B9">
        <w:rPr>
          <w:rFonts w:hint="cs"/>
          <w:color w:val="000000" w:themeColor="text1"/>
          <w:sz w:val="24"/>
          <w:szCs w:val="24"/>
          <w:rtl/>
        </w:rPr>
        <w:t xml:space="preserve"> גודלה ה</w:t>
      </w:r>
      <w:r w:rsidRPr="003377B9">
        <w:rPr>
          <w:rFonts w:hint="cs"/>
          <w:color w:val="000000" w:themeColor="text1"/>
          <w:sz w:val="24"/>
          <w:szCs w:val="24"/>
          <w:rtl/>
        </w:rPr>
        <w:t>ריאלי של אוכלוסיית העיר וזאת משום ש</w:t>
      </w:r>
      <w:r w:rsidR="00137FDD" w:rsidRPr="003377B9">
        <w:rPr>
          <w:rFonts w:hint="cs"/>
          <w:color w:val="000000" w:themeColor="text1"/>
          <w:sz w:val="24"/>
          <w:szCs w:val="24"/>
          <w:rtl/>
        </w:rPr>
        <w:t>ה</w:t>
      </w:r>
      <w:r w:rsidRPr="003377B9">
        <w:rPr>
          <w:rFonts w:ascii="David-Reg" w:hint="cs"/>
          <w:color w:val="000000" w:themeColor="text1"/>
          <w:sz w:val="24"/>
          <w:szCs w:val="24"/>
          <w:rtl/>
        </w:rPr>
        <w:t xml:space="preserve">נתונים </w:t>
      </w:r>
      <w:r w:rsidR="00A23199" w:rsidRPr="003377B9">
        <w:rPr>
          <w:rFonts w:ascii="David-Reg" w:hint="cs"/>
          <w:color w:val="000000" w:themeColor="text1"/>
          <w:sz w:val="24"/>
          <w:szCs w:val="24"/>
          <w:rtl/>
        </w:rPr>
        <w:t>מתבססים על</w:t>
      </w:r>
      <w:r w:rsidR="00137FDD" w:rsidRPr="003377B9">
        <w:rPr>
          <w:rFonts w:ascii="David-Reg" w:hint="cs"/>
          <w:color w:val="000000" w:themeColor="text1"/>
          <w:sz w:val="24"/>
          <w:szCs w:val="24"/>
          <w:rtl/>
        </w:rPr>
        <w:t xml:space="preserve"> </w:t>
      </w:r>
      <w:r w:rsidRPr="003377B9">
        <w:rPr>
          <w:rFonts w:ascii="David-Reg" w:hint="cs"/>
          <w:color w:val="000000" w:themeColor="text1"/>
          <w:sz w:val="24"/>
          <w:szCs w:val="24"/>
          <w:rtl/>
        </w:rPr>
        <w:t xml:space="preserve">מפקד </w:t>
      </w:r>
      <w:r w:rsidR="00A23199" w:rsidRPr="003377B9">
        <w:rPr>
          <w:rFonts w:ascii="David-Reg" w:hint="cs"/>
          <w:color w:val="000000" w:themeColor="text1"/>
          <w:sz w:val="24"/>
          <w:szCs w:val="24"/>
          <w:rtl/>
        </w:rPr>
        <w:t>ה</w:t>
      </w:r>
      <w:r w:rsidRPr="003377B9">
        <w:rPr>
          <w:rFonts w:ascii="David-Reg" w:hint="cs"/>
          <w:color w:val="000000" w:themeColor="text1"/>
          <w:sz w:val="24"/>
          <w:szCs w:val="24"/>
          <w:rtl/>
        </w:rPr>
        <w:t>אוכלוסי</w:t>
      </w:r>
      <w:r w:rsidR="00A23199" w:rsidRPr="003377B9">
        <w:rPr>
          <w:rFonts w:ascii="David-Reg" w:hint="cs"/>
          <w:color w:val="000000" w:themeColor="text1"/>
          <w:sz w:val="24"/>
          <w:szCs w:val="24"/>
          <w:rtl/>
        </w:rPr>
        <w:t>יה</w:t>
      </w:r>
      <w:r w:rsidRPr="003377B9">
        <w:rPr>
          <w:rFonts w:ascii="David-Reg" w:hint="cs"/>
          <w:color w:val="000000" w:themeColor="text1"/>
          <w:sz w:val="24"/>
          <w:szCs w:val="24"/>
          <w:rtl/>
        </w:rPr>
        <w:t xml:space="preserve"> </w:t>
      </w:r>
      <w:r w:rsidR="00137FDD" w:rsidRPr="003377B9">
        <w:rPr>
          <w:rFonts w:ascii="David-Reg" w:hint="cs"/>
          <w:color w:val="000000" w:themeColor="text1"/>
          <w:sz w:val="24"/>
          <w:szCs w:val="24"/>
          <w:rtl/>
        </w:rPr>
        <w:t>ש</w:t>
      </w:r>
      <w:r w:rsidRPr="003377B9">
        <w:rPr>
          <w:rFonts w:ascii="David-Reg" w:hint="cs"/>
          <w:color w:val="000000" w:themeColor="text1"/>
          <w:sz w:val="24"/>
          <w:szCs w:val="24"/>
          <w:rtl/>
        </w:rPr>
        <w:t>נערך ע"י הלמ"ס מתוקף צו ממשרד ראש הממשלה (</w:t>
      </w:r>
      <w:r w:rsidR="00137FDD" w:rsidRPr="003377B9">
        <w:rPr>
          <w:rFonts w:ascii="David-Reg" w:hint="cs"/>
          <w:color w:val="000000" w:themeColor="text1"/>
          <w:sz w:val="24"/>
          <w:szCs w:val="24"/>
          <w:rtl/>
        </w:rPr>
        <w:t xml:space="preserve">המפקד נערך בערך אחת לעשור), במסגרתו נפקדו </w:t>
      </w:r>
      <w:r w:rsidR="00DE4AAB" w:rsidRPr="003377B9">
        <w:rPr>
          <w:rFonts w:ascii="David-Reg" w:hint="cs"/>
          <w:color w:val="000000" w:themeColor="text1"/>
          <w:sz w:val="24"/>
          <w:szCs w:val="24"/>
          <w:rtl/>
        </w:rPr>
        <w:t>כ-</w:t>
      </w:r>
      <w:r w:rsidR="00137FDD" w:rsidRPr="003377B9">
        <w:rPr>
          <w:rFonts w:ascii="David-Reg" w:hint="cs"/>
          <w:color w:val="000000" w:themeColor="text1"/>
          <w:sz w:val="24"/>
          <w:szCs w:val="24"/>
          <w:rtl/>
        </w:rPr>
        <w:t>20% מהתושבים.</w:t>
      </w:r>
    </w:p>
    <w:p w:rsidR="007079F1" w:rsidRDefault="007079F1"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0</w:t>
      </w:r>
      <w:r w:rsidRPr="003377B9">
        <w:rPr>
          <w:b/>
          <w:bCs/>
          <w:color w:val="000000" w:themeColor="text1"/>
          <w:sz w:val="28"/>
          <w:szCs w:val="28"/>
          <w:rtl/>
        </w:rPr>
        <w:t>-</w:t>
      </w:r>
      <w:r w:rsidR="0096297C" w:rsidRPr="003377B9">
        <w:rPr>
          <w:rFonts w:hint="cs"/>
          <w:b/>
          <w:bCs/>
          <w:color w:val="000000" w:themeColor="text1"/>
          <w:sz w:val="28"/>
          <w:szCs w:val="28"/>
          <w:rtl/>
        </w:rPr>
        <w:t>9</w:t>
      </w:r>
      <w:r w:rsidRPr="003377B9">
        <w:rPr>
          <w:b/>
          <w:bCs/>
          <w:color w:val="000000" w:themeColor="text1"/>
          <w:sz w:val="28"/>
          <w:szCs w:val="28"/>
          <w:rtl/>
        </w:rPr>
        <w:t>: הלמ"ס</w:t>
      </w:r>
    </w:p>
    <w:tbl>
      <w:tblPr>
        <w:bidiVisual/>
        <w:tblW w:w="8733" w:type="dxa"/>
        <w:tblLook w:val="01E0" w:firstRow="1" w:lastRow="1" w:firstColumn="1" w:lastColumn="1" w:noHBand="0" w:noVBand="0"/>
      </w:tblPr>
      <w:tblGrid>
        <w:gridCol w:w="2253"/>
        <w:gridCol w:w="372"/>
        <w:gridCol w:w="6108"/>
      </w:tblGrid>
      <w:tr w:rsidR="00276A5C" w:rsidRPr="003D185A" w:rsidTr="00276A5C">
        <w:trPr>
          <w:trHeight w:val="786"/>
        </w:trPr>
        <w:tc>
          <w:tcPr>
            <w:tcW w:w="2253"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b/>
                <w:bCs/>
                <w:color w:val="000000"/>
                <w:sz w:val="24"/>
                <w:szCs w:val="24"/>
                <w:rtl/>
              </w:rPr>
              <w:lastRenderedPageBreak/>
              <w:t>גיל</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87554D">
            <w:pPr>
              <w:widowControl w:val="0"/>
              <w:autoSpaceDE w:val="0"/>
              <w:autoSpaceDN w:val="0"/>
              <w:adjustRightInd w:val="0"/>
              <w:rPr>
                <w:color w:val="000000" w:themeColor="text1"/>
                <w:sz w:val="24"/>
                <w:szCs w:val="24"/>
                <w:rtl/>
              </w:rPr>
            </w:pPr>
            <w:r w:rsidRPr="003377B9">
              <w:rPr>
                <w:rFonts w:hint="cs"/>
                <w:color w:val="000000" w:themeColor="text1"/>
                <w:sz w:val="24"/>
                <w:szCs w:val="24"/>
                <w:rtl/>
              </w:rPr>
              <w:t>הנתונים מוצגים ע"פ קבוצות גיל בהקבצות לפי חמישונים - בכל קבוצת גיל ישנם חמישה גילים שכל אחד מהם מציג את מס' השנים השלמות שמלאו לאדם עד לתאריך האומדן.</w:t>
            </w:r>
          </w:p>
        </w:tc>
      </w:tr>
      <w:tr w:rsidR="00276A5C" w:rsidRPr="003D185A" w:rsidTr="00276A5C">
        <w:trPr>
          <w:trHeight w:val="558"/>
        </w:trPr>
        <w:tc>
          <w:tcPr>
            <w:tcW w:w="2253"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b/>
                <w:bCs/>
                <w:color w:val="000000"/>
                <w:sz w:val="24"/>
                <w:szCs w:val="24"/>
                <w:rtl/>
              </w:rPr>
              <w:t>אזור סטטיסטי,</w:t>
            </w:r>
            <w:r>
              <w:rPr>
                <w:b/>
                <w:bCs/>
                <w:color w:val="000000"/>
                <w:sz w:val="24"/>
                <w:szCs w:val="24"/>
                <w:rtl/>
              </w:rPr>
              <w:br/>
            </w:r>
            <w:r w:rsidRPr="003D185A">
              <w:rPr>
                <w:rFonts w:hint="cs"/>
                <w:b/>
                <w:bCs/>
                <w:color w:val="000000"/>
                <w:sz w:val="24"/>
                <w:szCs w:val="24"/>
                <w:rtl/>
              </w:rPr>
              <w:t>תת-רובע, רובע, שכונה</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F91105">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להגדרות והסבר על חלוקות העיר ראה פרק החלו</w:t>
            </w:r>
            <w:r w:rsidR="00F91105">
              <w:rPr>
                <w:rFonts w:hint="cs"/>
                <w:color w:val="000000" w:themeColor="text1"/>
                <w:sz w:val="24"/>
                <w:szCs w:val="24"/>
                <w:rtl/>
              </w:rPr>
              <w:t xml:space="preserve">קה הגיאוגרפית-סטטיסטית של העיר </w:t>
            </w:r>
            <w:r w:rsidRPr="003377B9">
              <w:rPr>
                <w:rFonts w:hint="cs"/>
                <w:color w:val="000000" w:themeColor="text1"/>
                <w:sz w:val="24"/>
                <w:szCs w:val="24"/>
                <w:rtl/>
              </w:rPr>
              <w:t>בפרק המבוא</w:t>
            </w:r>
            <w:r w:rsidR="00F91105">
              <w:rPr>
                <w:rFonts w:hint="cs"/>
                <w:color w:val="000000" w:themeColor="text1"/>
                <w:sz w:val="24"/>
                <w:szCs w:val="24"/>
                <w:rtl/>
              </w:rPr>
              <w:t xml:space="preserve"> של השנתון</w:t>
            </w:r>
            <w:r w:rsidRPr="003377B9">
              <w:rPr>
                <w:rFonts w:hint="cs"/>
                <w:color w:val="000000" w:themeColor="text1"/>
                <w:sz w:val="24"/>
                <w:szCs w:val="24"/>
                <w:rtl/>
              </w:rPr>
              <w:t>.</w:t>
            </w:r>
          </w:p>
        </w:tc>
      </w:tr>
      <w:tr w:rsidR="00276A5C" w:rsidRPr="003D185A" w:rsidTr="00276A5C">
        <w:tc>
          <w:tcPr>
            <w:tcW w:w="2253" w:type="dxa"/>
            <w:shd w:val="clear" w:color="auto" w:fill="auto"/>
          </w:tcPr>
          <w:p w:rsidR="00276A5C" w:rsidRPr="003D185A" w:rsidRDefault="00276A5C" w:rsidP="0087554D">
            <w:pPr>
              <w:widowControl w:val="0"/>
              <w:autoSpaceDE w:val="0"/>
              <w:autoSpaceDN w:val="0"/>
              <w:adjustRightInd w:val="0"/>
              <w:rPr>
                <w:b/>
                <w:bCs/>
                <w:color w:val="000000"/>
                <w:sz w:val="24"/>
                <w:szCs w:val="24"/>
                <w:rtl/>
              </w:rPr>
            </w:pPr>
            <w:r w:rsidRPr="003D185A">
              <w:rPr>
                <w:rFonts w:hint="cs"/>
                <w:b/>
                <w:bCs/>
                <w:color w:val="000000"/>
                <w:sz w:val="24"/>
                <w:szCs w:val="24"/>
                <w:rtl/>
              </w:rPr>
              <w:t>מצב משפחתי</w:t>
            </w:r>
          </w:p>
        </w:tc>
        <w:tc>
          <w:tcPr>
            <w:tcW w:w="372" w:type="dxa"/>
            <w:shd w:val="clear" w:color="auto" w:fill="auto"/>
          </w:tcPr>
          <w:p w:rsidR="00276A5C" w:rsidRPr="003D185A" w:rsidRDefault="00276A5C" w:rsidP="0087554D">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tcPr>
          <w:p w:rsidR="00276A5C" w:rsidRPr="003377B9" w:rsidRDefault="00276A5C" w:rsidP="0087554D">
            <w:pPr>
              <w:widowControl w:val="0"/>
              <w:autoSpaceDE w:val="0"/>
              <w:autoSpaceDN w:val="0"/>
              <w:adjustRightInd w:val="0"/>
              <w:rPr>
                <w:color w:val="000000" w:themeColor="text1"/>
                <w:sz w:val="24"/>
                <w:szCs w:val="24"/>
                <w:rtl/>
              </w:rPr>
            </w:pPr>
            <w:r w:rsidRPr="003377B9">
              <w:rPr>
                <w:rFonts w:hint="cs"/>
                <w:color w:val="000000" w:themeColor="text1"/>
                <w:sz w:val="24"/>
                <w:szCs w:val="24"/>
                <w:rtl/>
              </w:rPr>
              <w:t>כולל רווק/ה, נשוי/ה, גרוש/ה, אלמן/ה. הנתונים על המצב המשפחתי של האוכלוסייה מתקבלים מקובץ מרשם התושבים.</w:t>
            </w:r>
          </w:p>
        </w:tc>
      </w:tr>
    </w:tbl>
    <w:p w:rsidR="00AE1911" w:rsidRPr="003377B9" w:rsidRDefault="00AE1911" w:rsidP="00AE1911">
      <w:pPr>
        <w:widowControl w:val="0"/>
        <w:autoSpaceDE w:val="0"/>
        <w:autoSpaceDN w:val="0"/>
        <w:adjustRightInd w:val="0"/>
        <w:rPr>
          <w:color w:val="000000" w:themeColor="text1"/>
          <w:sz w:val="24"/>
          <w:szCs w:val="24"/>
          <w:rtl/>
        </w:rPr>
      </w:pPr>
      <w:r w:rsidRPr="003377B9">
        <w:rPr>
          <w:color w:val="000000" w:themeColor="text1"/>
          <w:sz w:val="24"/>
          <w:szCs w:val="24"/>
          <w:rtl/>
        </w:rPr>
        <w:t>נתונים על נישואין וגירושין נמסרים ע"י המורשים לעריכת נישואין ועל ידי בתי-הדין הרבניים. הנתונים הם לפי שנת האירוע.</w:t>
      </w:r>
    </w:p>
    <w:p w:rsidR="00AD3C90" w:rsidRPr="003377B9" w:rsidRDefault="00AD3C90" w:rsidP="00365463">
      <w:pPr>
        <w:pStyle w:val="4"/>
        <w:rPr>
          <w:b/>
          <w:bCs/>
          <w:color w:val="000000" w:themeColor="text1"/>
          <w:sz w:val="28"/>
          <w:szCs w:val="28"/>
          <w:rtl/>
        </w:rPr>
      </w:pPr>
      <w:r w:rsidRPr="003377B9">
        <w:rPr>
          <w:b/>
          <w:bCs/>
          <w:color w:val="000000" w:themeColor="text1"/>
          <w:sz w:val="28"/>
          <w:szCs w:val="28"/>
          <w:rtl/>
        </w:rPr>
        <w:t xml:space="preserve">לוחות </w:t>
      </w:r>
      <w:r w:rsidRPr="003377B9">
        <w:rPr>
          <w:rFonts w:hint="cs"/>
          <w:b/>
          <w:bCs/>
          <w:color w:val="000000" w:themeColor="text1"/>
          <w:sz w:val="28"/>
          <w:szCs w:val="28"/>
          <w:rtl/>
        </w:rPr>
        <w:t>2</w:t>
      </w:r>
      <w:r w:rsidR="00507981" w:rsidRPr="003377B9">
        <w:rPr>
          <w:rFonts w:hint="cs"/>
          <w:b/>
          <w:bCs/>
          <w:color w:val="000000" w:themeColor="text1"/>
          <w:sz w:val="28"/>
          <w:szCs w:val="28"/>
          <w:rtl/>
        </w:rPr>
        <w:t>3</w:t>
      </w:r>
      <w:r w:rsidR="00545583" w:rsidRPr="003377B9">
        <w:rPr>
          <w:rFonts w:hint="cs"/>
          <w:b/>
          <w:bCs/>
          <w:color w:val="000000" w:themeColor="text1"/>
          <w:sz w:val="28"/>
          <w:szCs w:val="28"/>
          <w:rtl/>
        </w:rPr>
        <w:t>-2</w:t>
      </w:r>
      <w:r w:rsidR="00507981" w:rsidRPr="003377B9">
        <w:rPr>
          <w:rFonts w:hint="cs"/>
          <w:b/>
          <w:bCs/>
          <w:color w:val="000000" w:themeColor="text1"/>
          <w:sz w:val="28"/>
          <w:szCs w:val="28"/>
          <w:rtl/>
        </w:rPr>
        <w:t>1</w:t>
      </w:r>
      <w:r w:rsidRPr="003377B9">
        <w:rPr>
          <w:rFonts w:hint="cs"/>
          <w:b/>
          <w:bCs/>
          <w:color w:val="000000" w:themeColor="text1"/>
          <w:sz w:val="28"/>
          <w:szCs w:val="28"/>
          <w:rtl/>
        </w:rPr>
        <w:t>: ה</w:t>
      </w:r>
      <w:r w:rsidRPr="003377B9">
        <w:rPr>
          <w:b/>
          <w:bCs/>
          <w:color w:val="000000" w:themeColor="text1"/>
          <w:sz w:val="28"/>
          <w:szCs w:val="28"/>
          <w:rtl/>
        </w:rPr>
        <w:t>למ"ס</w:t>
      </w:r>
      <w:r w:rsidRPr="003377B9">
        <w:rPr>
          <w:rFonts w:hint="cs"/>
          <w:b/>
          <w:bCs/>
          <w:color w:val="000000" w:themeColor="text1"/>
          <w:sz w:val="28"/>
          <w:szCs w:val="28"/>
          <w:rtl/>
        </w:rPr>
        <w:t xml:space="preserve"> </w:t>
      </w:r>
    </w:p>
    <w:p w:rsidR="00AD3C90" w:rsidRDefault="00223714" w:rsidP="00B07587">
      <w:pPr>
        <w:rPr>
          <w:color w:val="000000" w:themeColor="text1"/>
          <w:sz w:val="24"/>
          <w:szCs w:val="24"/>
          <w:rtl/>
        </w:rPr>
      </w:pPr>
      <w:r w:rsidRPr="003377B9">
        <w:rPr>
          <w:color w:val="000000" w:themeColor="text1"/>
          <w:sz w:val="24"/>
          <w:szCs w:val="24"/>
          <w:rtl/>
        </w:rPr>
        <w:t>בעבר האוכלוסייה סווגה על</w:t>
      </w:r>
      <w:r w:rsidR="000E78C3" w:rsidRPr="003377B9">
        <w:rPr>
          <w:rFonts w:hint="cs"/>
          <w:color w:val="000000" w:themeColor="text1"/>
          <w:sz w:val="24"/>
          <w:szCs w:val="24"/>
          <w:rtl/>
        </w:rPr>
        <w:t>-פי</w:t>
      </w:r>
      <w:r w:rsidRPr="003377B9">
        <w:rPr>
          <w:color w:val="000000" w:themeColor="text1"/>
          <w:sz w:val="24"/>
          <w:szCs w:val="24"/>
          <w:rtl/>
        </w:rPr>
        <w:t xml:space="preserve"> שתי הבחנות מרכזיות: יהודים ולא יהודים. סיווג חדש של האוכלוסייה הופעל ע"י הלשכה המרכזית לסטטיסטיקה החל </w:t>
      </w:r>
      <w:r w:rsidR="006014EE" w:rsidRPr="003377B9">
        <w:rPr>
          <w:rFonts w:hint="cs"/>
          <w:color w:val="000000" w:themeColor="text1"/>
          <w:sz w:val="24"/>
          <w:szCs w:val="24"/>
          <w:rtl/>
        </w:rPr>
        <w:t>ב</w:t>
      </w:r>
      <w:r w:rsidRPr="003377B9">
        <w:rPr>
          <w:color w:val="000000" w:themeColor="text1"/>
          <w:sz w:val="24"/>
          <w:szCs w:val="24"/>
          <w:rtl/>
        </w:rPr>
        <w:t>שנת 2000</w:t>
      </w:r>
      <w:r w:rsidR="006014EE" w:rsidRPr="003377B9">
        <w:rPr>
          <w:rFonts w:hint="cs"/>
          <w:color w:val="000000" w:themeColor="text1"/>
          <w:sz w:val="24"/>
          <w:szCs w:val="24"/>
          <w:rtl/>
        </w:rPr>
        <w:t>.</w:t>
      </w:r>
      <w:r w:rsidRPr="003377B9">
        <w:rPr>
          <w:color w:val="000000" w:themeColor="text1"/>
          <w:sz w:val="24"/>
          <w:szCs w:val="24"/>
          <w:rtl/>
        </w:rPr>
        <w:t xml:space="preserve"> </w:t>
      </w:r>
      <w:r w:rsidR="006014EE" w:rsidRPr="003377B9">
        <w:rPr>
          <w:rFonts w:hint="cs"/>
          <w:color w:val="000000" w:themeColor="text1"/>
          <w:sz w:val="24"/>
          <w:szCs w:val="24"/>
          <w:rtl/>
        </w:rPr>
        <w:t>לפי סיווג זה, ה</w:t>
      </w:r>
      <w:r w:rsidRPr="003377B9">
        <w:rPr>
          <w:color w:val="000000" w:themeColor="text1"/>
          <w:sz w:val="24"/>
          <w:szCs w:val="24"/>
          <w:rtl/>
        </w:rPr>
        <w:t>אוכלוסייה ממוינת לשתי קבוצות עיקריות:</w:t>
      </w:r>
    </w:p>
    <w:tbl>
      <w:tblPr>
        <w:bidiVisual/>
        <w:tblW w:w="8733" w:type="dxa"/>
        <w:tblLook w:val="01E0" w:firstRow="1" w:lastRow="1" w:firstColumn="1" w:lastColumn="1" w:noHBand="0" w:noVBand="0"/>
      </w:tblPr>
      <w:tblGrid>
        <w:gridCol w:w="2253"/>
        <w:gridCol w:w="372"/>
        <w:gridCol w:w="6108"/>
      </w:tblGrid>
      <w:tr w:rsidR="0087554D" w:rsidRPr="003D185A" w:rsidTr="00A15BBF">
        <w:trPr>
          <w:trHeight w:val="340"/>
        </w:trPr>
        <w:tc>
          <w:tcPr>
            <w:tcW w:w="2253"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b/>
                <w:bCs/>
                <w:color w:val="000000"/>
                <w:sz w:val="24"/>
                <w:szCs w:val="24"/>
                <w:rtl/>
              </w:rPr>
              <w:t>יהודים ואחרים</w:t>
            </w:r>
            <w:r w:rsidRPr="003D185A">
              <w:rPr>
                <w:rFonts w:hint="cs"/>
                <w:color w:val="000000"/>
                <w:sz w:val="24"/>
                <w:szCs w:val="24"/>
                <w:rtl/>
              </w:rPr>
              <w:t xml:space="preserve">                </w:t>
            </w:r>
          </w:p>
        </w:tc>
        <w:tc>
          <w:tcPr>
            <w:tcW w:w="372"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87554D" w:rsidRPr="003D185A" w:rsidRDefault="0087554D" w:rsidP="00A15BBF">
            <w:pPr>
              <w:rPr>
                <w:color w:val="000000"/>
                <w:sz w:val="24"/>
                <w:szCs w:val="24"/>
                <w:rtl/>
              </w:rPr>
            </w:pPr>
            <w:r w:rsidRPr="003D185A">
              <w:rPr>
                <w:color w:val="000000"/>
                <w:sz w:val="24"/>
                <w:szCs w:val="24"/>
                <w:rtl/>
              </w:rPr>
              <w:t>יהודים, נוצרים שאינם ערבים ו</w:t>
            </w:r>
            <w:r w:rsidRPr="003D185A">
              <w:rPr>
                <w:rFonts w:hint="cs"/>
                <w:color w:val="000000"/>
                <w:sz w:val="24"/>
                <w:szCs w:val="24"/>
                <w:rtl/>
              </w:rPr>
              <w:t>כ</w:t>
            </w:r>
            <w:r w:rsidRPr="003D185A">
              <w:rPr>
                <w:color w:val="000000"/>
                <w:sz w:val="24"/>
                <w:szCs w:val="24"/>
                <w:rtl/>
              </w:rPr>
              <w:t>אלה ללא סיווג דת</w:t>
            </w:r>
            <w:r w:rsidRPr="003D185A">
              <w:rPr>
                <w:rFonts w:hint="cs"/>
                <w:color w:val="000000"/>
                <w:sz w:val="24"/>
                <w:szCs w:val="24"/>
                <w:rtl/>
              </w:rPr>
              <w:t xml:space="preserve"> במשרד הפנים.</w:t>
            </w:r>
            <w:r w:rsidRPr="003D185A">
              <w:rPr>
                <w:color w:val="000000"/>
                <w:sz w:val="24"/>
                <w:szCs w:val="24"/>
                <w:rtl/>
              </w:rPr>
              <w:t xml:space="preserve"> </w:t>
            </w:r>
          </w:p>
        </w:tc>
      </w:tr>
      <w:tr w:rsidR="0087554D" w:rsidRPr="003D185A" w:rsidTr="00A15BBF">
        <w:trPr>
          <w:trHeight w:val="273"/>
        </w:trPr>
        <w:tc>
          <w:tcPr>
            <w:tcW w:w="2253"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b/>
                <w:bCs/>
                <w:color w:val="000000"/>
                <w:sz w:val="24"/>
                <w:szCs w:val="24"/>
                <w:rtl/>
              </w:rPr>
              <w:t>ערבים</w:t>
            </w:r>
          </w:p>
        </w:tc>
        <w:tc>
          <w:tcPr>
            <w:tcW w:w="372"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rFonts w:hint="cs"/>
                <w:color w:val="000000"/>
                <w:sz w:val="24"/>
                <w:szCs w:val="24"/>
                <w:rtl/>
              </w:rPr>
              <w:t>-</w:t>
            </w:r>
          </w:p>
        </w:tc>
        <w:tc>
          <w:tcPr>
            <w:tcW w:w="6108" w:type="dxa"/>
            <w:shd w:val="clear" w:color="auto" w:fill="auto"/>
          </w:tcPr>
          <w:p w:rsidR="0087554D" w:rsidRPr="003D185A" w:rsidRDefault="0087554D" w:rsidP="00A15BBF">
            <w:pPr>
              <w:widowControl w:val="0"/>
              <w:autoSpaceDE w:val="0"/>
              <w:autoSpaceDN w:val="0"/>
              <w:adjustRightInd w:val="0"/>
              <w:rPr>
                <w:color w:val="000000"/>
                <w:sz w:val="24"/>
                <w:szCs w:val="24"/>
                <w:rtl/>
              </w:rPr>
            </w:pPr>
            <w:r w:rsidRPr="003D185A">
              <w:rPr>
                <w:color w:val="000000"/>
                <w:sz w:val="24"/>
                <w:szCs w:val="24"/>
                <w:rtl/>
              </w:rPr>
              <w:t>מוסלמים</w:t>
            </w:r>
            <w:r w:rsidRPr="003D185A">
              <w:rPr>
                <w:rFonts w:hint="cs"/>
                <w:color w:val="000000"/>
                <w:sz w:val="24"/>
                <w:szCs w:val="24"/>
                <w:rtl/>
              </w:rPr>
              <w:t>,</w:t>
            </w:r>
            <w:r w:rsidRPr="003D185A">
              <w:rPr>
                <w:color w:val="000000"/>
                <w:sz w:val="24"/>
                <w:szCs w:val="24"/>
                <w:rtl/>
              </w:rPr>
              <w:t xml:space="preserve"> נוצרים ערבים ודרוזים</w:t>
            </w:r>
            <w:r w:rsidRPr="003D185A">
              <w:rPr>
                <w:rFonts w:hint="cs"/>
                <w:color w:val="000000"/>
                <w:sz w:val="24"/>
                <w:szCs w:val="24"/>
                <w:rtl/>
              </w:rPr>
              <w:t>.</w:t>
            </w:r>
          </w:p>
        </w:tc>
      </w:tr>
    </w:tbl>
    <w:p w:rsidR="0096297C" w:rsidRPr="003377B9" w:rsidRDefault="0096297C" w:rsidP="00365463">
      <w:pPr>
        <w:pStyle w:val="4"/>
        <w:rPr>
          <w:b/>
          <w:bCs/>
          <w:color w:val="000000" w:themeColor="text1"/>
          <w:sz w:val="28"/>
          <w:szCs w:val="28"/>
          <w:rtl/>
        </w:rPr>
      </w:pPr>
      <w:r w:rsidRPr="003377B9">
        <w:rPr>
          <w:b/>
          <w:bCs/>
          <w:color w:val="000000" w:themeColor="text1"/>
          <w:sz w:val="28"/>
          <w:szCs w:val="28"/>
          <w:rtl/>
        </w:rPr>
        <w:t xml:space="preserve">לוח </w:t>
      </w:r>
      <w:r w:rsidRPr="003377B9">
        <w:rPr>
          <w:rFonts w:hint="cs"/>
          <w:b/>
          <w:bCs/>
          <w:color w:val="000000" w:themeColor="text1"/>
          <w:sz w:val="28"/>
          <w:szCs w:val="28"/>
          <w:rtl/>
        </w:rPr>
        <w:t>2</w:t>
      </w:r>
      <w:r w:rsidR="00507981" w:rsidRPr="003377B9">
        <w:rPr>
          <w:rFonts w:hint="cs"/>
          <w:b/>
          <w:bCs/>
          <w:color w:val="000000" w:themeColor="text1"/>
          <w:sz w:val="28"/>
          <w:szCs w:val="28"/>
          <w:rtl/>
        </w:rPr>
        <w:t>4</w:t>
      </w:r>
      <w:r w:rsidRPr="003377B9">
        <w:rPr>
          <w:b/>
          <w:bCs/>
          <w:color w:val="000000" w:themeColor="text1"/>
          <w:sz w:val="28"/>
          <w:szCs w:val="28"/>
          <w:rtl/>
        </w:rPr>
        <w:t>: הלמ"ס</w:t>
      </w:r>
    </w:p>
    <w:p w:rsidR="0096297C" w:rsidRDefault="00477469" w:rsidP="00B07587">
      <w:pPr>
        <w:widowControl w:val="0"/>
        <w:autoSpaceDE w:val="0"/>
        <w:autoSpaceDN w:val="0"/>
        <w:adjustRightInd w:val="0"/>
        <w:rPr>
          <w:color w:val="000000" w:themeColor="text1"/>
          <w:sz w:val="24"/>
          <w:szCs w:val="24"/>
          <w:rtl/>
        </w:rPr>
      </w:pPr>
      <w:r w:rsidRPr="003377B9">
        <w:rPr>
          <w:rFonts w:hint="cs"/>
          <w:color w:val="000000" w:themeColor="text1"/>
          <w:sz w:val="24"/>
          <w:szCs w:val="24"/>
          <w:rtl/>
        </w:rPr>
        <w:t>גודלה של האוכלוסייה</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תלוי</w:t>
      </w:r>
      <w:r w:rsidR="0096297C" w:rsidRPr="003377B9">
        <w:rPr>
          <w:rFonts w:hint="cs"/>
          <w:color w:val="000000" w:themeColor="text1"/>
          <w:sz w:val="24"/>
          <w:szCs w:val="24"/>
          <w:rtl/>
        </w:rPr>
        <w:t xml:space="preserve"> </w:t>
      </w:r>
      <w:r w:rsidR="000D48DF" w:rsidRPr="003377B9">
        <w:rPr>
          <w:rFonts w:hint="cs"/>
          <w:color w:val="000000" w:themeColor="text1"/>
          <w:sz w:val="24"/>
          <w:szCs w:val="24"/>
          <w:rtl/>
        </w:rPr>
        <w:t xml:space="preserve">במספר </w:t>
      </w:r>
      <w:r w:rsidR="0096297C" w:rsidRPr="003377B9">
        <w:rPr>
          <w:rFonts w:hint="cs"/>
          <w:color w:val="000000" w:themeColor="text1"/>
          <w:sz w:val="24"/>
          <w:szCs w:val="24"/>
          <w:rtl/>
        </w:rPr>
        <w:t>מרכיבים דמוגרפיים</w:t>
      </w:r>
      <w:r w:rsidRPr="003377B9">
        <w:rPr>
          <w:rFonts w:hint="cs"/>
          <w:color w:val="000000" w:themeColor="text1"/>
          <w:sz w:val="24"/>
          <w:szCs w:val="24"/>
          <w:rtl/>
        </w:rPr>
        <w:t>,</w:t>
      </w:r>
      <w:r w:rsidR="007214D3" w:rsidRPr="003377B9">
        <w:rPr>
          <w:rFonts w:hint="cs"/>
          <w:color w:val="000000" w:themeColor="text1"/>
          <w:sz w:val="24"/>
          <w:szCs w:val="24"/>
          <w:rtl/>
        </w:rPr>
        <w:t xml:space="preserve"> </w:t>
      </w:r>
      <w:r w:rsidRPr="003377B9">
        <w:rPr>
          <w:rFonts w:hint="cs"/>
          <w:color w:val="000000" w:themeColor="text1"/>
          <w:sz w:val="24"/>
          <w:szCs w:val="24"/>
          <w:rtl/>
        </w:rPr>
        <w:t>ה</w:t>
      </w:r>
      <w:r w:rsidR="007214D3" w:rsidRPr="003377B9">
        <w:rPr>
          <w:rFonts w:hint="cs"/>
          <w:color w:val="000000" w:themeColor="text1"/>
          <w:sz w:val="24"/>
          <w:szCs w:val="24"/>
          <w:rtl/>
        </w:rPr>
        <w:t>מכונים "מקורות השינוי".</w:t>
      </w:r>
      <w:r w:rsidR="0096297C" w:rsidRPr="003377B9">
        <w:rPr>
          <w:rFonts w:hint="cs"/>
          <w:color w:val="000000" w:themeColor="text1"/>
          <w:sz w:val="24"/>
          <w:szCs w:val="24"/>
          <w:rtl/>
        </w:rPr>
        <w:t xml:space="preserve"> מקורות</w:t>
      </w:r>
      <w:r w:rsidR="008813DC" w:rsidRPr="003377B9">
        <w:rPr>
          <w:rFonts w:hint="cs"/>
          <w:color w:val="000000" w:themeColor="text1"/>
          <w:sz w:val="24"/>
          <w:szCs w:val="24"/>
          <w:rtl/>
        </w:rPr>
        <w:t xml:space="preserve"> השינוי</w:t>
      </w:r>
      <w:r w:rsidR="0096297C" w:rsidRPr="003377B9">
        <w:rPr>
          <w:rFonts w:hint="cs"/>
          <w:color w:val="000000" w:themeColor="text1"/>
          <w:sz w:val="24"/>
          <w:szCs w:val="24"/>
          <w:rtl/>
        </w:rPr>
        <w:t xml:space="preserve"> הם תוצאה של עיבודים שעורכת הלמ"ס מדי שנה ע"פ קבצים מינהליים של מדינת ישראל (קובץ מרשם התושבים וקובץ ביקורת הגבולות). מקורות השינוי העיקריים הם</w:t>
      </w:r>
      <w:r w:rsidR="008813DC" w:rsidRPr="003377B9">
        <w:rPr>
          <w:rFonts w:hint="cs"/>
          <w:color w:val="000000" w:themeColor="text1"/>
          <w:sz w:val="24"/>
          <w:szCs w:val="24"/>
          <w:rtl/>
        </w:rPr>
        <w:t>:</w:t>
      </w:r>
    </w:p>
    <w:tbl>
      <w:tblPr>
        <w:bidiVisual/>
        <w:tblW w:w="8733" w:type="dxa"/>
        <w:tblLook w:val="01E0" w:firstRow="1" w:lastRow="1" w:firstColumn="1" w:lastColumn="1" w:noHBand="0" w:noVBand="0"/>
      </w:tblPr>
      <w:tblGrid>
        <w:gridCol w:w="2253"/>
        <w:gridCol w:w="360"/>
        <w:gridCol w:w="6120"/>
      </w:tblGrid>
      <w:tr w:rsidR="00276A5C" w:rsidRPr="003D185A" w:rsidTr="00276A5C">
        <w:trPr>
          <w:trHeight w:val="428"/>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ריבוי טבעי</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ההפרש בין מספר לידות </w:t>
            </w:r>
            <w:r w:rsidRPr="003377B9">
              <w:rPr>
                <w:rFonts w:hint="cs"/>
                <w:color w:val="000000" w:themeColor="text1"/>
                <w:sz w:val="24"/>
                <w:szCs w:val="24"/>
                <w:rtl/>
              </w:rPr>
              <w:t>ה</w:t>
            </w:r>
            <w:r w:rsidRPr="003377B9">
              <w:rPr>
                <w:color w:val="000000" w:themeColor="text1"/>
                <w:sz w:val="24"/>
                <w:szCs w:val="24"/>
                <w:rtl/>
              </w:rPr>
              <w:t xml:space="preserve">חי </w:t>
            </w:r>
            <w:r w:rsidRPr="003377B9">
              <w:rPr>
                <w:rFonts w:hint="cs"/>
                <w:color w:val="000000" w:themeColor="text1"/>
                <w:sz w:val="24"/>
                <w:szCs w:val="24"/>
                <w:rtl/>
              </w:rPr>
              <w:t xml:space="preserve">לבין </w:t>
            </w:r>
            <w:r w:rsidRPr="003377B9">
              <w:rPr>
                <w:color w:val="000000" w:themeColor="text1"/>
                <w:sz w:val="24"/>
                <w:szCs w:val="24"/>
                <w:rtl/>
              </w:rPr>
              <w:t xml:space="preserve">מספר </w:t>
            </w:r>
            <w:r w:rsidRPr="003377B9">
              <w:rPr>
                <w:rFonts w:hint="cs"/>
                <w:color w:val="000000" w:themeColor="text1"/>
                <w:sz w:val="24"/>
                <w:szCs w:val="24"/>
                <w:rtl/>
              </w:rPr>
              <w:t>ה</w:t>
            </w:r>
            <w:r w:rsidRPr="003377B9">
              <w:rPr>
                <w:color w:val="000000" w:themeColor="text1"/>
                <w:sz w:val="24"/>
                <w:szCs w:val="24"/>
                <w:rtl/>
              </w:rPr>
              <w:t>פטירות.</w:t>
            </w:r>
          </w:p>
        </w:tc>
      </w:tr>
      <w:tr w:rsidR="00276A5C" w:rsidRPr="003D185A" w:rsidTr="00276A5C">
        <w:trPr>
          <w:trHeight w:val="1806"/>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הגירה פנימית בין יישובים</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widowControl w:val="0"/>
              <w:autoSpaceDE w:val="0"/>
              <w:autoSpaceDN w:val="0"/>
              <w:adjustRightInd w:val="0"/>
              <w:rPr>
                <w:color w:val="000000" w:themeColor="text1"/>
                <w:sz w:val="24"/>
                <w:szCs w:val="24"/>
                <w:rtl/>
              </w:rPr>
            </w:pPr>
            <w:r w:rsidRPr="003377B9">
              <w:rPr>
                <w:rFonts w:hint="cs"/>
                <w:color w:val="000000" w:themeColor="text1"/>
                <w:sz w:val="24"/>
                <w:szCs w:val="24"/>
                <w:rtl/>
              </w:rPr>
              <w:t>הגירה</w:t>
            </w:r>
            <w:r w:rsidRPr="003377B9">
              <w:rPr>
                <w:color w:val="000000" w:themeColor="text1"/>
                <w:sz w:val="24"/>
                <w:szCs w:val="24"/>
                <w:rtl/>
              </w:rPr>
              <w:t xml:space="preserve"> בין ת"א-יפו ל</w:t>
            </w:r>
            <w:r w:rsidRPr="003377B9">
              <w:rPr>
                <w:rFonts w:hint="cs"/>
                <w:color w:val="000000" w:themeColor="text1"/>
                <w:sz w:val="24"/>
                <w:szCs w:val="24"/>
                <w:rtl/>
              </w:rPr>
              <w:t>י</w:t>
            </w:r>
            <w:r w:rsidRPr="003377B9">
              <w:rPr>
                <w:color w:val="000000" w:themeColor="text1"/>
                <w:sz w:val="24"/>
                <w:szCs w:val="24"/>
                <w:rtl/>
              </w:rPr>
              <w:t xml:space="preserve">ישובים אחרים, הכוללת: </w:t>
            </w:r>
            <w:r w:rsidRPr="003377B9">
              <w:rPr>
                <w:rFonts w:hint="cs"/>
                <w:color w:val="000000" w:themeColor="text1"/>
                <w:sz w:val="24"/>
                <w:szCs w:val="24"/>
                <w:rtl/>
              </w:rPr>
              <w:t>נכנסים</w:t>
            </w:r>
            <w:r w:rsidRPr="003377B9">
              <w:rPr>
                <w:color w:val="000000" w:themeColor="text1"/>
                <w:sz w:val="24"/>
                <w:szCs w:val="24"/>
                <w:rtl/>
              </w:rPr>
              <w:t xml:space="preserve"> </w:t>
            </w:r>
            <w:r w:rsidRPr="003377B9">
              <w:rPr>
                <w:rFonts w:hint="cs"/>
                <w:color w:val="000000" w:themeColor="text1"/>
                <w:sz w:val="24"/>
                <w:szCs w:val="24"/>
                <w:rtl/>
              </w:rPr>
              <w:t>ל</w:t>
            </w:r>
            <w:r w:rsidRPr="003377B9">
              <w:rPr>
                <w:color w:val="000000" w:themeColor="text1"/>
                <w:sz w:val="24"/>
                <w:szCs w:val="24"/>
                <w:rtl/>
              </w:rPr>
              <w:t>ת"א-יפו, שבאו מ</w:t>
            </w:r>
            <w:r w:rsidRPr="003377B9">
              <w:rPr>
                <w:rFonts w:hint="cs"/>
                <w:color w:val="000000" w:themeColor="text1"/>
                <w:sz w:val="24"/>
                <w:szCs w:val="24"/>
                <w:rtl/>
              </w:rPr>
              <w:t>י</w:t>
            </w:r>
            <w:r w:rsidRPr="003377B9">
              <w:rPr>
                <w:color w:val="000000" w:themeColor="text1"/>
                <w:sz w:val="24"/>
                <w:szCs w:val="24"/>
                <w:rtl/>
              </w:rPr>
              <w:t>ישובים אחרים בישראל ו</w:t>
            </w:r>
            <w:r w:rsidRPr="003377B9">
              <w:rPr>
                <w:rFonts w:hint="cs"/>
                <w:color w:val="000000" w:themeColor="text1"/>
                <w:sz w:val="24"/>
                <w:szCs w:val="24"/>
                <w:rtl/>
              </w:rPr>
              <w:t>יוצאים מ</w:t>
            </w:r>
            <w:r w:rsidRPr="003377B9">
              <w:rPr>
                <w:color w:val="000000" w:themeColor="text1"/>
                <w:sz w:val="24"/>
                <w:szCs w:val="24"/>
                <w:rtl/>
              </w:rPr>
              <w:t>ת"א-יפו, שע</w:t>
            </w:r>
            <w:r w:rsidRPr="003377B9">
              <w:rPr>
                <w:rFonts w:hint="cs"/>
                <w:color w:val="000000" w:themeColor="text1"/>
                <w:sz w:val="24"/>
                <w:szCs w:val="24"/>
                <w:rtl/>
              </w:rPr>
              <w:t>ב</w:t>
            </w:r>
            <w:r w:rsidRPr="003377B9">
              <w:rPr>
                <w:color w:val="000000" w:themeColor="text1"/>
                <w:sz w:val="24"/>
                <w:szCs w:val="24"/>
                <w:rtl/>
              </w:rPr>
              <w:t>רו ל</w:t>
            </w:r>
            <w:r w:rsidRPr="003377B9">
              <w:rPr>
                <w:rFonts w:hint="cs"/>
                <w:color w:val="000000" w:themeColor="text1"/>
                <w:sz w:val="24"/>
                <w:szCs w:val="24"/>
                <w:rtl/>
              </w:rPr>
              <w:t>י</w:t>
            </w:r>
            <w:r w:rsidRPr="003377B9">
              <w:rPr>
                <w:color w:val="000000" w:themeColor="text1"/>
                <w:sz w:val="24"/>
                <w:szCs w:val="24"/>
                <w:rtl/>
              </w:rPr>
              <w:t>ישובים אחרים בישראל.</w:t>
            </w:r>
          </w:p>
          <w:p w:rsidR="00276A5C" w:rsidRPr="003377B9" w:rsidRDefault="00276A5C" w:rsidP="00F91105">
            <w:pPr>
              <w:widowControl w:val="0"/>
              <w:autoSpaceDE w:val="0"/>
              <w:autoSpaceDN w:val="0"/>
              <w:adjustRightInd w:val="0"/>
              <w:rPr>
                <w:color w:val="000000" w:themeColor="text1"/>
                <w:sz w:val="24"/>
                <w:szCs w:val="24"/>
                <w:rtl/>
              </w:rPr>
            </w:pPr>
            <w:r w:rsidRPr="003377B9">
              <w:rPr>
                <w:rFonts w:hint="cs"/>
                <w:color w:val="000000" w:themeColor="text1"/>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276A5C" w:rsidRPr="003D185A" w:rsidTr="00F91105">
        <w:trPr>
          <w:trHeight w:val="284"/>
        </w:trPr>
        <w:tc>
          <w:tcPr>
            <w:tcW w:w="2253" w:type="dxa"/>
            <w:shd w:val="clear" w:color="auto" w:fill="auto"/>
          </w:tcPr>
          <w:p w:rsidR="00276A5C" w:rsidRPr="003D185A" w:rsidRDefault="00276A5C" w:rsidP="00426B4E">
            <w:pPr>
              <w:widowControl w:val="0"/>
              <w:autoSpaceDE w:val="0"/>
              <w:autoSpaceDN w:val="0"/>
              <w:adjustRightInd w:val="0"/>
              <w:rPr>
                <w:color w:val="000000"/>
                <w:sz w:val="24"/>
                <w:szCs w:val="24"/>
                <w:rtl/>
              </w:rPr>
            </w:pPr>
            <w:r w:rsidRPr="003D185A">
              <w:rPr>
                <w:rFonts w:hint="cs"/>
                <w:b/>
                <w:bCs/>
                <w:color w:val="000000"/>
                <w:sz w:val="24"/>
                <w:szCs w:val="24"/>
                <w:rtl/>
              </w:rPr>
              <w:t>הגירה בין-לאומית</w:t>
            </w:r>
          </w:p>
        </w:tc>
        <w:tc>
          <w:tcPr>
            <w:tcW w:w="360" w:type="dxa"/>
            <w:shd w:val="clear" w:color="auto" w:fill="auto"/>
          </w:tcPr>
          <w:p w:rsidR="00276A5C" w:rsidRPr="003D185A" w:rsidRDefault="00276A5C" w:rsidP="00426B4E">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426B4E">
            <w:pPr>
              <w:tabs>
                <w:tab w:val="left" w:pos="1785"/>
              </w:tabs>
              <w:ind w:left="24"/>
              <w:rPr>
                <w:color w:val="000000" w:themeColor="text1"/>
                <w:sz w:val="24"/>
                <w:szCs w:val="24"/>
                <w:rtl/>
              </w:rPr>
            </w:pPr>
            <w:r w:rsidRPr="003377B9">
              <w:rPr>
                <w:rFonts w:hint="cs"/>
                <w:color w:val="000000" w:themeColor="text1"/>
                <w:sz w:val="24"/>
                <w:szCs w:val="24"/>
                <w:rtl/>
              </w:rPr>
              <w:t xml:space="preserve">תנועת ההגירה של התושבים בין ת"א-יפו לבין ארצות אחרות. בתנועה זו נכללים מהגרים שנכנסו לת"א-יפו כעולים מכוח חוק השבות, תושבי העיר שיצאו ממנה לצורך מגורים בחו"ל ושוהים שם למעלה משנה, וכן תושבי העיר החוזרים מחו"ל לת"א-יפו לצורך מגורים, לאחר שהות בחו"ל של למעלה משנה. </w:t>
            </w:r>
          </w:p>
        </w:tc>
      </w:tr>
      <w:tr w:rsidR="00276A5C" w:rsidRPr="003D185A" w:rsidTr="00276A5C">
        <w:tc>
          <w:tcPr>
            <w:tcW w:w="2253" w:type="dxa"/>
            <w:shd w:val="clear" w:color="auto" w:fill="auto"/>
          </w:tcPr>
          <w:p w:rsidR="00276A5C" w:rsidRPr="003D185A" w:rsidRDefault="00276A5C" w:rsidP="00426B4E">
            <w:pPr>
              <w:widowControl w:val="0"/>
              <w:autoSpaceDE w:val="0"/>
              <w:autoSpaceDN w:val="0"/>
              <w:adjustRightInd w:val="0"/>
              <w:rPr>
                <w:b/>
                <w:bCs/>
                <w:color w:val="000000"/>
                <w:sz w:val="24"/>
                <w:szCs w:val="24"/>
                <w:rtl/>
              </w:rPr>
            </w:pPr>
            <w:r w:rsidRPr="003D185A">
              <w:rPr>
                <w:rFonts w:hint="cs"/>
                <w:b/>
                <w:bCs/>
                <w:color w:val="000000"/>
                <w:sz w:val="24"/>
                <w:szCs w:val="24"/>
                <w:rtl/>
              </w:rPr>
              <w:t>מאזן הגירה</w:t>
            </w:r>
          </w:p>
        </w:tc>
        <w:tc>
          <w:tcPr>
            <w:tcW w:w="360" w:type="dxa"/>
            <w:shd w:val="clear" w:color="auto" w:fill="auto"/>
          </w:tcPr>
          <w:p w:rsidR="00276A5C" w:rsidRPr="003D185A" w:rsidRDefault="00276A5C" w:rsidP="00426B4E">
            <w:pPr>
              <w:spacing w:line="192" w:lineRule="auto"/>
              <w:jc w:val="center"/>
              <w:rPr>
                <w:rFonts w:ascii="David-Reg"/>
                <w:color w:val="000000"/>
                <w:sz w:val="24"/>
                <w:szCs w:val="24"/>
                <w:rtl/>
              </w:rPr>
            </w:pPr>
            <w:r w:rsidRPr="003D185A">
              <w:rPr>
                <w:rFonts w:ascii="David-Reg" w:hint="cs"/>
                <w:color w:val="000000"/>
                <w:sz w:val="24"/>
                <w:szCs w:val="24"/>
                <w:rtl/>
              </w:rPr>
              <w:t>-</w:t>
            </w:r>
          </w:p>
        </w:tc>
        <w:tc>
          <w:tcPr>
            <w:tcW w:w="6120" w:type="dxa"/>
          </w:tcPr>
          <w:p w:rsidR="00276A5C" w:rsidRPr="003377B9" w:rsidRDefault="00276A5C" w:rsidP="00426B4E">
            <w:pPr>
              <w:tabs>
                <w:tab w:val="left" w:pos="1785"/>
              </w:tabs>
              <w:ind w:left="24"/>
              <w:rPr>
                <w:color w:val="000000" w:themeColor="text1"/>
                <w:sz w:val="24"/>
                <w:szCs w:val="24"/>
                <w:rtl/>
              </w:rPr>
            </w:pPr>
            <w:r w:rsidRPr="003377B9">
              <w:rPr>
                <w:rFonts w:hint="cs"/>
                <w:color w:val="000000" w:themeColor="text1"/>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3377B9" w:rsidRDefault="00C43A4E" w:rsidP="00AE1911">
      <w:pPr>
        <w:spacing w:line="96" w:lineRule="auto"/>
        <w:rPr>
          <w:b/>
          <w:bCs/>
          <w:color w:val="000000" w:themeColor="text1"/>
          <w:szCs w:val="28"/>
          <w:u w:val="single"/>
          <w:rtl/>
        </w:rPr>
      </w:pPr>
    </w:p>
    <w:p w:rsidR="00223714" w:rsidRDefault="0061300A" w:rsidP="00365463">
      <w:pPr>
        <w:pStyle w:val="4"/>
        <w:rPr>
          <w:b/>
          <w:bCs/>
          <w:color w:val="000000" w:themeColor="text1"/>
          <w:sz w:val="28"/>
          <w:szCs w:val="28"/>
          <w:rtl/>
        </w:rPr>
      </w:pPr>
      <w:r w:rsidRPr="003377B9">
        <w:rPr>
          <w:b/>
          <w:bCs/>
          <w:color w:val="000000" w:themeColor="text1"/>
          <w:sz w:val="28"/>
          <w:szCs w:val="28"/>
          <w:rtl/>
        </w:rPr>
        <w:t xml:space="preserve">לוחות </w:t>
      </w:r>
      <w:r w:rsidR="009E64DB" w:rsidRPr="003377B9">
        <w:rPr>
          <w:rFonts w:hint="cs"/>
          <w:b/>
          <w:bCs/>
          <w:color w:val="000000" w:themeColor="text1"/>
          <w:sz w:val="28"/>
          <w:szCs w:val="28"/>
          <w:rtl/>
        </w:rPr>
        <w:t>3</w:t>
      </w:r>
      <w:r w:rsidR="00507981" w:rsidRPr="003377B9">
        <w:rPr>
          <w:rFonts w:hint="cs"/>
          <w:b/>
          <w:bCs/>
          <w:color w:val="000000" w:themeColor="text1"/>
          <w:sz w:val="28"/>
          <w:szCs w:val="28"/>
          <w:rtl/>
        </w:rPr>
        <w:t>2</w:t>
      </w:r>
      <w:r w:rsidRPr="003377B9">
        <w:rPr>
          <w:rFonts w:hint="cs"/>
          <w:b/>
          <w:bCs/>
          <w:color w:val="000000" w:themeColor="text1"/>
          <w:sz w:val="28"/>
          <w:szCs w:val="28"/>
          <w:rtl/>
        </w:rPr>
        <w:t>-</w:t>
      </w:r>
      <w:r w:rsidR="009E64DB" w:rsidRPr="003377B9">
        <w:rPr>
          <w:rFonts w:hint="cs"/>
          <w:b/>
          <w:bCs/>
          <w:color w:val="000000" w:themeColor="text1"/>
          <w:sz w:val="28"/>
          <w:szCs w:val="28"/>
          <w:rtl/>
        </w:rPr>
        <w:t>2</w:t>
      </w:r>
      <w:r w:rsidR="00507981" w:rsidRPr="003377B9">
        <w:rPr>
          <w:rFonts w:hint="cs"/>
          <w:b/>
          <w:bCs/>
          <w:color w:val="000000" w:themeColor="text1"/>
          <w:sz w:val="28"/>
          <w:szCs w:val="28"/>
          <w:rtl/>
        </w:rPr>
        <w:t>5</w:t>
      </w:r>
      <w:r w:rsidRPr="003377B9">
        <w:rPr>
          <w:b/>
          <w:bCs/>
          <w:color w:val="000000" w:themeColor="text1"/>
          <w:sz w:val="28"/>
          <w:szCs w:val="28"/>
          <w:rtl/>
        </w:rPr>
        <w:t>: הלמ"ס</w:t>
      </w:r>
    </w:p>
    <w:tbl>
      <w:tblPr>
        <w:bidiVisual/>
        <w:tblW w:w="8733" w:type="dxa"/>
        <w:tblLook w:val="01E0" w:firstRow="1" w:lastRow="1" w:firstColumn="1" w:lastColumn="1" w:noHBand="0" w:noVBand="0"/>
      </w:tblPr>
      <w:tblGrid>
        <w:gridCol w:w="2253"/>
        <w:gridCol w:w="360"/>
        <w:gridCol w:w="6120"/>
      </w:tblGrid>
      <w:tr w:rsidR="00276A5C" w:rsidRPr="003D185A" w:rsidTr="00276A5C">
        <w:trPr>
          <w:trHeight w:val="428"/>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rFonts w:hint="cs"/>
                <w:b/>
                <w:bCs/>
                <w:color w:val="000000"/>
                <w:sz w:val="24"/>
                <w:szCs w:val="24"/>
                <w:rtl/>
              </w:rPr>
              <w:t>לידות חי</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widowControl w:val="0"/>
              <w:autoSpaceDE w:val="0"/>
              <w:autoSpaceDN w:val="0"/>
              <w:adjustRightInd w:val="0"/>
              <w:rPr>
                <w:color w:val="000000" w:themeColor="text1"/>
                <w:sz w:val="24"/>
                <w:szCs w:val="24"/>
                <w:rtl/>
              </w:rPr>
            </w:pPr>
            <w:r w:rsidRPr="003377B9">
              <w:rPr>
                <w:rFonts w:hint="cs"/>
                <w:color w:val="000000" w:themeColor="text1"/>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276A5C" w:rsidRPr="003D185A" w:rsidTr="00276A5C">
        <w:trPr>
          <w:trHeight w:val="375"/>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b/>
                <w:bCs/>
                <w:color w:val="000000"/>
                <w:sz w:val="24"/>
                <w:szCs w:val="24"/>
                <w:rtl/>
              </w:rPr>
              <w:t>פטירות תינוקות</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widowControl w:val="0"/>
              <w:autoSpaceDE w:val="0"/>
              <w:autoSpaceDN w:val="0"/>
              <w:adjustRightInd w:val="0"/>
              <w:rPr>
                <w:color w:val="000000" w:themeColor="text1"/>
                <w:sz w:val="24"/>
                <w:szCs w:val="24"/>
                <w:rtl/>
              </w:rPr>
            </w:pPr>
            <w:r w:rsidRPr="003377B9">
              <w:rPr>
                <w:color w:val="000000" w:themeColor="text1"/>
                <w:sz w:val="24"/>
                <w:szCs w:val="24"/>
                <w:rtl/>
              </w:rPr>
              <w:t>תינוקות שנפטרו לפני מלאת שנה לחייהם</w:t>
            </w:r>
            <w:r w:rsidRPr="003377B9">
              <w:rPr>
                <w:rFonts w:hint="cs"/>
                <w:color w:val="000000" w:themeColor="text1"/>
                <w:sz w:val="24"/>
                <w:szCs w:val="24"/>
                <w:rtl/>
              </w:rPr>
              <w:t>.</w:t>
            </w:r>
          </w:p>
        </w:tc>
      </w:tr>
      <w:tr w:rsidR="00276A5C" w:rsidRPr="003D185A" w:rsidTr="00276A5C">
        <w:trPr>
          <w:trHeight w:val="579"/>
        </w:trPr>
        <w:tc>
          <w:tcPr>
            <w:tcW w:w="2253" w:type="dxa"/>
            <w:shd w:val="clear" w:color="auto" w:fill="auto"/>
          </w:tcPr>
          <w:p w:rsidR="00276A5C" w:rsidRPr="003D185A" w:rsidRDefault="00276A5C" w:rsidP="00276A5C">
            <w:pPr>
              <w:widowControl w:val="0"/>
              <w:autoSpaceDE w:val="0"/>
              <w:autoSpaceDN w:val="0"/>
              <w:adjustRightInd w:val="0"/>
              <w:rPr>
                <w:color w:val="000000"/>
                <w:sz w:val="24"/>
                <w:szCs w:val="24"/>
                <w:rtl/>
              </w:rPr>
            </w:pPr>
            <w:r w:rsidRPr="003D185A">
              <w:rPr>
                <w:b/>
                <w:bCs/>
                <w:color w:val="000000"/>
                <w:sz w:val="24"/>
                <w:szCs w:val="24"/>
                <w:rtl/>
              </w:rPr>
              <w:t>יבשת מוצא</w:t>
            </w:r>
          </w:p>
        </w:tc>
        <w:tc>
          <w:tcPr>
            <w:tcW w:w="360" w:type="dxa"/>
            <w:shd w:val="clear" w:color="auto" w:fill="auto"/>
          </w:tcPr>
          <w:p w:rsidR="00276A5C" w:rsidRPr="003D185A" w:rsidRDefault="00276A5C" w:rsidP="00276A5C">
            <w:pPr>
              <w:widowControl w:val="0"/>
              <w:autoSpaceDE w:val="0"/>
              <w:autoSpaceDN w:val="0"/>
              <w:adjustRightInd w:val="0"/>
              <w:jc w:val="center"/>
              <w:rPr>
                <w:color w:val="000000"/>
                <w:sz w:val="24"/>
                <w:szCs w:val="24"/>
                <w:rtl/>
              </w:rPr>
            </w:pPr>
            <w:r w:rsidRPr="003D185A">
              <w:rPr>
                <w:rFonts w:hint="cs"/>
                <w:color w:val="000000"/>
                <w:sz w:val="24"/>
                <w:szCs w:val="24"/>
                <w:rtl/>
              </w:rPr>
              <w:t>-</w:t>
            </w:r>
          </w:p>
        </w:tc>
        <w:tc>
          <w:tcPr>
            <w:tcW w:w="6120" w:type="dxa"/>
          </w:tcPr>
          <w:p w:rsidR="00276A5C" w:rsidRPr="003377B9" w:rsidRDefault="00276A5C" w:rsidP="00276A5C">
            <w:pPr>
              <w:tabs>
                <w:tab w:val="left" w:pos="1785"/>
              </w:tabs>
              <w:ind w:left="24"/>
              <w:rPr>
                <w:color w:val="000000" w:themeColor="text1"/>
                <w:sz w:val="24"/>
                <w:szCs w:val="24"/>
                <w:rtl/>
              </w:rPr>
            </w:pPr>
            <w:r w:rsidRPr="003377B9">
              <w:rPr>
                <w:rFonts w:hint="cs"/>
                <w:color w:val="000000" w:themeColor="text1"/>
                <w:sz w:val="24"/>
                <w:szCs w:val="24"/>
                <w:rtl/>
              </w:rPr>
              <w:t>יבשת המוצא של</w:t>
            </w:r>
            <w:r w:rsidRPr="003377B9">
              <w:rPr>
                <w:color w:val="000000" w:themeColor="text1"/>
                <w:sz w:val="24"/>
                <w:szCs w:val="24"/>
                <w:rtl/>
              </w:rPr>
              <w:t xml:space="preserve"> ילידי</w:t>
            </w:r>
            <w:r w:rsidRPr="003377B9">
              <w:rPr>
                <w:rFonts w:hint="cs"/>
                <w:color w:val="000000" w:themeColor="text1"/>
                <w:sz w:val="24"/>
                <w:szCs w:val="24"/>
                <w:rtl/>
              </w:rPr>
              <w:t xml:space="preserve"> </w:t>
            </w:r>
            <w:r w:rsidRPr="003377B9">
              <w:rPr>
                <w:color w:val="000000" w:themeColor="text1"/>
                <w:sz w:val="24"/>
                <w:szCs w:val="24"/>
                <w:rtl/>
              </w:rPr>
              <w:t>חו"ל</w:t>
            </w:r>
            <w:r w:rsidRPr="003377B9">
              <w:rPr>
                <w:rFonts w:hint="cs"/>
                <w:color w:val="000000" w:themeColor="text1"/>
                <w:sz w:val="24"/>
                <w:szCs w:val="24"/>
                <w:rtl/>
              </w:rPr>
              <w:t xml:space="preserve"> נקבעת</w:t>
            </w:r>
            <w:r w:rsidRPr="003377B9">
              <w:rPr>
                <w:color w:val="000000" w:themeColor="text1"/>
                <w:sz w:val="24"/>
                <w:szCs w:val="24"/>
                <w:rtl/>
              </w:rPr>
              <w:t xml:space="preserve"> לפי יבשת לידתם ו</w:t>
            </w:r>
            <w:r w:rsidRPr="003377B9">
              <w:rPr>
                <w:rFonts w:hint="cs"/>
                <w:color w:val="000000" w:themeColor="text1"/>
                <w:sz w:val="24"/>
                <w:szCs w:val="24"/>
                <w:rtl/>
              </w:rPr>
              <w:t xml:space="preserve">של </w:t>
            </w:r>
            <w:r w:rsidRPr="003377B9">
              <w:rPr>
                <w:color w:val="000000" w:themeColor="text1"/>
                <w:sz w:val="24"/>
                <w:szCs w:val="24"/>
                <w:rtl/>
              </w:rPr>
              <w:t>ילידי ישראל</w:t>
            </w:r>
            <w:r w:rsidRPr="003377B9">
              <w:rPr>
                <w:rFonts w:hint="cs"/>
                <w:color w:val="000000" w:themeColor="text1"/>
                <w:sz w:val="24"/>
                <w:szCs w:val="24"/>
                <w:rtl/>
              </w:rPr>
              <w:t>,</w:t>
            </w:r>
            <w:r w:rsidRPr="003377B9">
              <w:rPr>
                <w:color w:val="000000" w:themeColor="text1"/>
                <w:sz w:val="24"/>
                <w:szCs w:val="24"/>
                <w:rtl/>
              </w:rPr>
              <w:t xml:space="preserve"> לפי יבשת לידת האב.</w:t>
            </w:r>
          </w:p>
        </w:tc>
      </w:tr>
    </w:tbl>
    <w:p w:rsidR="00223714" w:rsidRPr="003377B9" w:rsidRDefault="00223714" w:rsidP="00CA4F7B">
      <w:pPr>
        <w:widowControl w:val="0"/>
        <w:autoSpaceDE w:val="0"/>
        <w:autoSpaceDN w:val="0"/>
        <w:adjustRightInd w:val="0"/>
        <w:rPr>
          <w:color w:val="000000" w:themeColor="text1"/>
          <w:sz w:val="24"/>
          <w:szCs w:val="24"/>
          <w:rtl/>
        </w:rPr>
      </w:pPr>
      <w:r w:rsidRPr="003377B9">
        <w:rPr>
          <w:color w:val="000000" w:themeColor="text1"/>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737729" w:rsidRPr="003377B9" w:rsidRDefault="00737729" w:rsidP="0038404C">
      <w:pPr>
        <w:rPr>
          <w:color w:val="000000" w:themeColor="text1"/>
          <w:sz w:val="24"/>
          <w:szCs w:val="24"/>
          <w:u w:val="single"/>
          <w:rtl/>
        </w:rPr>
      </w:pPr>
    </w:p>
    <w:p w:rsidR="00223714" w:rsidRPr="003377B9" w:rsidRDefault="00223714" w:rsidP="00365463">
      <w:pPr>
        <w:pStyle w:val="4"/>
        <w:rPr>
          <w:b/>
          <w:bCs/>
          <w:color w:val="000000" w:themeColor="text1"/>
          <w:sz w:val="28"/>
          <w:szCs w:val="28"/>
          <w:rtl/>
        </w:rPr>
      </w:pPr>
      <w:r w:rsidRPr="003377B9">
        <w:rPr>
          <w:b/>
          <w:bCs/>
          <w:color w:val="000000" w:themeColor="text1"/>
          <w:sz w:val="28"/>
          <w:szCs w:val="28"/>
          <w:rtl/>
        </w:rPr>
        <w:t xml:space="preserve">לוחות </w:t>
      </w:r>
      <w:r w:rsidR="000A10F2" w:rsidRPr="003377B9">
        <w:rPr>
          <w:rFonts w:hint="cs"/>
          <w:b/>
          <w:bCs/>
          <w:color w:val="000000" w:themeColor="text1"/>
          <w:sz w:val="28"/>
          <w:szCs w:val="28"/>
          <w:rtl/>
        </w:rPr>
        <w:t>5</w:t>
      </w:r>
      <w:r w:rsidR="00507981" w:rsidRPr="003377B9">
        <w:rPr>
          <w:rFonts w:hint="cs"/>
          <w:b/>
          <w:bCs/>
          <w:color w:val="000000" w:themeColor="text1"/>
          <w:sz w:val="28"/>
          <w:szCs w:val="28"/>
          <w:rtl/>
        </w:rPr>
        <w:t>5</w:t>
      </w:r>
      <w:r w:rsidR="000A10F2" w:rsidRPr="003377B9">
        <w:rPr>
          <w:rFonts w:hint="cs"/>
          <w:b/>
          <w:bCs/>
          <w:color w:val="000000" w:themeColor="text1"/>
          <w:sz w:val="28"/>
          <w:szCs w:val="28"/>
          <w:rtl/>
        </w:rPr>
        <w:t>-3</w:t>
      </w:r>
      <w:r w:rsidR="00507981" w:rsidRPr="003377B9">
        <w:rPr>
          <w:rFonts w:hint="cs"/>
          <w:b/>
          <w:bCs/>
          <w:color w:val="000000" w:themeColor="text1"/>
          <w:sz w:val="28"/>
          <w:szCs w:val="28"/>
          <w:rtl/>
        </w:rPr>
        <w:t>3</w:t>
      </w:r>
      <w:r w:rsidRPr="003377B9">
        <w:rPr>
          <w:b/>
          <w:bCs/>
          <w:color w:val="000000" w:themeColor="text1"/>
          <w:sz w:val="28"/>
          <w:szCs w:val="28"/>
          <w:rtl/>
        </w:rPr>
        <w:t>: הלמ"ס</w:t>
      </w:r>
    </w:p>
    <w:p w:rsidR="00AA24E4" w:rsidRDefault="00223714" w:rsidP="00B07587">
      <w:pPr>
        <w:rPr>
          <w:rFonts w:hint="cs"/>
          <w:color w:val="000000" w:themeColor="text1"/>
          <w:sz w:val="24"/>
          <w:szCs w:val="24"/>
          <w:rtl/>
        </w:rPr>
      </w:pPr>
      <w:r w:rsidRPr="003377B9">
        <w:rPr>
          <w:color w:val="000000" w:themeColor="text1"/>
          <w:sz w:val="24"/>
          <w:szCs w:val="24"/>
          <w:rtl/>
        </w:rPr>
        <w:t xml:space="preserve">הנתונים על </w:t>
      </w:r>
      <w:r w:rsidR="00643BF2" w:rsidRPr="003377B9">
        <w:rPr>
          <w:rFonts w:hint="cs"/>
          <w:color w:val="000000" w:themeColor="text1"/>
          <w:sz w:val="24"/>
          <w:szCs w:val="24"/>
          <w:rtl/>
        </w:rPr>
        <w:t>הגירת</w:t>
      </w:r>
      <w:r w:rsidRPr="003377B9">
        <w:rPr>
          <w:color w:val="000000" w:themeColor="text1"/>
          <w:sz w:val="24"/>
          <w:szCs w:val="24"/>
          <w:rtl/>
        </w:rPr>
        <w:t xml:space="preserve"> האוכלוסייה הם אומדנים המבוססים על עיבודים שנעשו מ</w:t>
      </w:r>
      <w:r w:rsidR="003033D9" w:rsidRPr="003377B9">
        <w:rPr>
          <w:rFonts w:hint="cs"/>
          <w:color w:val="000000" w:themeColor="text1"/>
          <w:sz w:val="24"/>
          <w:szCs w:val="24"/>
          <w:rtl/>
        </w:rPr>
        <w:t xml:space="preserve">תוך </w:t>
      </w:r>
      <w:r w:rsidRPr="003377B9">
        <w:rPr>
          <w:color w:val="000000" w:themeColor="text1"/>
          <w:sz w:val="24"/>
          <w:szCs w:val="24"/>
          <w:rtl/>
        </w:rPr>
        <w:t>קובץ השינויים שנרשמו בקובץ מרשם התושבים במשרד הפנים</w:t>
      </w:r>
      <w:r w:rsidR="00D967F5" w:rsidRPr="003377B9">
        <w:rPr>
          <w:rFonts w:hint="cs"/>
          <w:color w:val="000000" w:themeColor="text1"/>
          <w:sz w:val="24"/>
          <w:szCs w:val="24"/>
          <w:rtl/>
        </w:rPr>
        <w:t xml:space="preserve"> (או קובץ ביקורת הגבולות, בהתייחס להגירה בין-לאומית)</w:t>
      </w:r>
      <w:r w:rsidRPr="003377B9">
        <w:rPr>
          <w:color w:val="000000" w:themeColor="text1"/>
          <w:sz w:val="24"/>
          <w:szCs w:val="24"/>
          <w:rtl/>
        </w:rPr>
        <w:t>, על-פי הודעות התושבים על שינוי כתוב</w:t>
      </w:r>
      <w:r w:rsidR="00B07587" w:rsidRPr="003377B9">
        <w:rPr>
          <w:color w:val="000000" w:themeColor="text1"/>
          <w:sz w:val="24"/>
          <w:szCs w:val="24"/>
          <w:rtl/>
        </w:rPr>
        <w:t>ת. הנתונים מתייחסים לשנת הרישום</w:t>
      </w:r>
      <w:r w:rsidR="00276A5C">
        <w:rPr>
          <w:rFonts w:hint="cs"/>
          <w:color w:val="000000" w:themeColor="text1"/>
          <w:sz w:val="24"/>
          <w:szCs w:val="24"/>
          <w:rtl/>
        </w:rPr>
        <w:t>.</w:t>
      </w:r>
    </w:p>
    <w:tbl>
      <w:tblPr>
        <w:bidiVisual/>
        <w:tblW w:w="8721" w:type="dxa"/>
        <w:tblLayout w:type="fixed"/>
        <w:tblLook w:val="01E0" w:firstRow="1" w:lastRow="1" w:firstColumn="1" w:lastColumn="1" w:noHBand="0" w:noVBand="0"/>
      </w:tblPr>
      <w:tblGrid>
        <w:gridCol w:w="2230"/>
        <w:gridCol w:w="378"/>
        <w:gridCol w:w="6113"/>
      </w:tblGrid>
      <w:tr w:rsidR="00276A5C" w:rsidRPr="003D185A" w:rsidTr="00276A5C">
        <w:trPr>
          <w:trHeight w:val="594"/>
        </w:trPr>
        <w:tc>
          <w:tcPr>
            <w:tcW w:w="2230" w:type="dxa"/>
            <w:shd w:val="clear" w:color="auto" w:fill="auto"/>
          </w:tcPr>
          <w:p w:rsidR="00276A5C" w:rsidRPr="003D185A" w:rsidRDefault="00276A5C" w:rsidP="00276A5C">
            <w:pPr>
              <w:pStyle w:val="a8"/>
              <w:spacing w:line="240" w:lineRule="auto"/>
              <w:rPr>
                <w:color w:val="000000"/>
                <w:sz w:val="24"/>
                <w:szCs w:val="24"/>
                <w:rtl/>
              </w:rPr>
            </w:pPr>
            <w:r w:rsidRPr="003D185A">
              <w:rPr>
                <w:rFonts w:hint="cs"/>
                <w:b/>
                <w:bCs/>
                <w:color w:val="000000"/>
                <w:sz w:val="24"/>
                <w:szCs w:val="24"/>
                <w:rtl/>
              </w:rPr>
              <w:t xml:space="preserve">הגירה פנימית </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 xml:space="preserve">כלל תנועת התושבים שמתרחשת בעיר הכוללת את ההגירה הפנימית </w:t>
            </w:r>
            <w:r w:rsidRPr="003377B9">
              <w:rPr>
                <w:rFonts w:hint="cs"/>
                <w:color w:val="000000" w:themeColor="text1"/>
                <w:sz w:val="24"/>
                <w:szCs w:val="24"/>
                <w:u w:val="single"/>
                <w:rtl/>
              </w:rPr>
              <w:t>בין</w:t>
            </w:r>
            <w:r w:rsidRPr="003377B9">
              <w:rPr>
                <w:rFonts w:hint="cs"/>
                <w:color w:val="000000" w:themeColor="text1"/>
                <w:sz w:val="24"/>
                <w:szCs w:val="24"/>
                <w:rtl/>
              </w:rPr>
              <w:t xml:space="preserve"> היישובים ואת ההגירה הפנימית </w:t>
            </w:r>
            <w:r w:rsidRPr="003377B9">
              <w:rPr>
                <w:rFonts w:hint="cs"/>
                <w:color w:val="000000" w:themeColor="text1"/>
                <w:sz w:val="24"/>
                <w:szCs w:val="24"/>
                <w:u w:val="single"/>
                <w:rtl/>
              </w:rPr>
              <w:t>בתוך</w:t>
            </w:r>
            <w:r w:rsidRPr="003377B9">
              <w:rPr>
                <w:rFonts w:hint="cs"/>
                <w:color w:val="000000" w:themeColor="text1"/>
                <w:sz w:val="24"/>
                <w:szCs w:val="24"/>
                <w:rtl/>
              </w:rPr>
              <w:t xml:space="preserve"> העיר.</w:t>
            </w:r>
          </w:p>
        </w:tc>
      </w:tr>
      <w:tr w:rsidR="00276A5C" w:rsidRPr="003D185A" w:rsidTr="00276A5C">
        <w:trPr>
          <w:trHeight w:val="557"/>
        </w:trPr>
        <w:tc>
          <w:tcPr>
            <w:tcW w:w="2230" w:type="dxa"/>
            <w:shd w:val="clear" w:color="auto" w:fill="auto"/>
          </w:tcPr>
          <w:p w:rsidR="00276A5C" w:rsidRPr="003D185A" w:rsidRDefault="00276A5C" w:rsidP="00276A5C">
            <w:pPr>
              <w:pStyle w:val="a8"/>
              <w:spacing w:line="240" w:lineRule="auto"/>
              <w:rPr>
                <w:color w:val="000000"/>
                <w:sz w:val="24"/>
                <w:szCs w:val="24"/>
                <w:rtl/>
              </w:rPr>
            </w:pPr>
            <w:r w:rsidRPr="003D185A">
              <w:rPr>
                <w:rFonts w:hint="cs"/>
                <w:b/>
                <w:bCs/>
                <w:color w:val="000000"/>
                <w:sz w:val="24"/>
                <w:szCs w:val="24"/>
                <w:rtl/>
              </w:rPr>
              <w:t xml:space="preserve">הגירה פנימית </w:t>
            </w:r>
            <w:r w:rsidRPr="003D185A">
              <w:rPr>
                <w:b/>
                <w:bCs/>
                <w:color w:val="000000"/>
                <w:sz w:val="24"/>
                <w:szCs w:val="24"/>
                <w:u w:val="single"/>
                <w:rtl/>
              </w:rPr>
              <w:t>בין</w:t>
            </w:r>
            <w:r w:rsidRPr="003D185A">
              <w:rPr>
                <w:b/>
                <w:bCs/>
                <w:color w:val="000000"/>
                <w:sz w:val="24"/>
                <w:szCs w:val="24"/>
                <w:rtl/>
              </w:rPr>
              <w:t xml:space="preserve"> ישובים</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מובא בלוח 24 לעייל.</w:t>
            </w:r>
          </w:p>
        </w:tc>
      </w:tr>
      <w:tr w:rsidR="00276A5C" w:rsidRPr="003D185A" w:rsidTr="00276A5C">
        <w:trPr>
          <w:trHeight w:val="594"/>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rFonts w:hint="cs"/>
                <w:b/>
                <w:bCs/>
                <w:color w:val="000000"/>
                <w:sz w:val="24"/>
                <w:szCs w:val="24"/>
                <w:rtl/>
              </w:rPr>
              <w:t xml:space="preserve">הגירה פנימית </w:t>
            </w:r>
            <w:r w:rsidRPr="003D185A">
              <w:rPr>
                <w:rFonts w:hint="cs"/>
                <w:b/>
                <w:bCs/>
                <w:color w:val="000000"/>
                <w:sz w:val="24"/>
                <w:szCs w:val="24"/>
                <w:u w:val="single"/>
                <w:rtl/>
              </w:rPr>
              <w:t>ב</w:t>
            </w:r>
            <w:r w:rsidRPr="003D185A">
              <w:rPr>
                <w:b/>
                <w:bCs/>
                <w:color w:val="000000"/>
                <w:sz w:val="24"/>
                <w:szCs w:val="24"/>
                <w:u w:val="single"/>
                <w:rtl/>
              </w:rPr>
              <w:t>תוך</w:t>
            </w:r>
            <w:r w:rsidRPr="003D185A">
              <w:rPr>
                <w:b/>
                <w:bCs/>
                <w:color w:val="000000"/>
                <w:sz w:val="24"/>
                <w:szCs w:val="24"/>
                <w:rtl/>
              </w:rPr>
              <w:t xml:space="preserve"> ת"א-יפו</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הגירת תושבים בתוך היישוב</w:t>
            </w:r>
            <w:r w:rsidRPr="003377B9">
              <w:rPr>
                <w:color w:val="000000" w:themeColor="text1"/>
                <w:sz w:val="24"/>
                <w:szCs w:val="24"/>
                <w:rtl/>
              </w:rPr>
              <w:t xml:space="preserve"> מאזור </w:t>
            </w:r>
            <w:r w:rsidRPr="003377B9">
              <w:rPr>
                <w:rFonts w:hint="cs"/>
                <w:color w:val="000000" w:themeColor="text1"/>
                <w:sz w:val="24"/>
                <w:szCs w:val="24"/>
                <w:rtl/>
              </w:rPr>
              <w:t>סטטיסטי</w:t>
            </w:r>
            <w:r w:rsidRPr="003377B9">
              <w:rPr>
                <w:color w:val="000000" w:themeColor="text1"/>
                <w:sz w:val="24"/>
                <w:szCs w:val="24"/>
                <w:rtl/>
              </w:rPr>
              <w:t xml:space="preserve"> אחד לאזור </w:t>
            </w:r>
            <w:r w:rsidRPr="003377B9">
              <w:rPr>
                <w:rFonts w:hint="cs"/>
                <w:color w:val="000000" w:themeColor="text1"/>
                <w:sz w:val="24"/>
                <w:szCs w:val="24"/>
                <w:rtl/>
              </w:rPr>
              <w:t>סטטיסטי</w:t>
            </w:r>
            <w:r w:rsidRPr="003377B9">
              <w:rPr>
                <w:color w:val="000000" w:themeColor="text1"/>
                <w:sz w:val="24"/>
                <w:szCs w:val="24"/>
                <w:rtl/>
              </w:rPr>
              <w:t xml:space="preserve"> אחר. מאזן ה</w:t>
            </w:r>
            <w:r w:rsidRPr="003377B9">
              <w:rPr>
                <w:rFonts w:hint="cs"/>
                <w:color w:val="000000" w:themeColor="text1"/>
                <w:sz w:val="24"/>
                <w:szCs w:val="24"/>
                <w:rtl/>
              </w:rPr>
              <w:t>הגירה הפנימית בתוך</w:t>
            </w:r>
            <w:r w:rsidRPr="003377B9">
              <w:rPr>
                <w:color w:val="000000" w:themeColor="text1"/>
                <w:sz w:val="24"/>
                <w:szCs w:val="24"/>
                <w:rtl/>
              </w:rPr>
              <w:t xml:space="preserve"> העיר ה</w:t>
            </w:r>
            <w:r w:rsidRPr="003377B9">
              <w:rPr>
                <w:rFonts w:hint="cs"/>
                <w:color w:val="000000" w:themeColor="text1"/>
                <w:sz w:val="24"/>
                <w:szCs w:val="24"/>
                <w:rtl/>
              </w:rPr>
              <w:t>וא</w:t>
            </w:r>
            <w:r w:rsidRPr="003377B9">
              <w:rPr>
                <w:color w:val="000000" w:themeColor="text1"/>
                <w:sz w:val="24"/>
                <w:szCs w:val="24"/>
                <w:rtl/>
              </w:rPr>
              <w:t xml:space="preserve"> "0" (אפס).</w:t>
            </w:r>
          </w:p>
        </w:tc>
      </w:tr>
      <w:tr w:rsidR="00276A5C" w:rsidRPr="003D185A" w:rsidTr="00276A5C">
        <w:trPr>
          <w:trHeight w:val="366"/>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rFonts w:hint="cs"/>
                <w:b/>
                <w:bCs/>
                <w:color w:val="000000"/>
                <w:sz w:val="24"/>
                <w:szCs w:val="24"/>
                <w:rtl/>
              </w:rPr>
              <w:t>הגירה בין-לאומית</w:t>
            </w:r>
            <w:r w:rsidRPr="003D185A">
              <w:rPr>
                <w:b/>
                <w:bCs/>
                <w:color w:val="000000"/>
                <w:sz w:val="24"/>
                <w:szCs w:val="24"/>
                <w:rtl/>
              </w:rPr>
              <w:t xml:space="preserve">        </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rFonts w:hint="cs"/>
                <w:color w:val="000000" w:themeColor="text1"/>
                <w:sz w:val="24"/>
                <w:szCs w:val="24"/>
                <w:rtl/>
              </w:rPr>
              <w:t>מובא בלוח 24 לעייל.</w:t>
            </w:r>
          </w:p>
        </w:tc>
      </w:tr>
      <w:tr w:rsidR="00276A5C" w:rsidRPr="003D185A" w:rsidTr="00276A5C">
        <w:trPr>
          <w:trHeight w:val="474"/>
        </w:trPr>
        <w:tc>
          <w:tcPr>
            <w:tcW w:w="2230" w:type="dxa"/>
            <w:shd w:val="clear" w:color="auto" w:fill="auto"/>
          </w:tcPr>
          <w:p w:rsidR="00276A5C" w:rsidRPr="003D185A" w:rsidRDefault="00276A5C" w:rsidP="00276A5C">
            <w:pPr>
              <w:pStyle w:val="a8"/>
              <w:spacing w:line="240" w:lineRule="auto"/>
              <w:rPr>
                <w:b/>
                <w:bCs/>
                <w:color w:val="000000"/>
                <w:sz w:val="24"/>
                <w:szCs w:val="24"/>
                <w:rtl/>
              </w:rPr>
            </w:pPr>
            <w:r w:rsidRPr="003D185A">
              <w:rPr>
                <w:b/>
                <w:bCs/>
                <w:color w:val="000000"/>
                <w:sz w:val="24"/>
                <w:szCs w:val="24"/>
                <w:rtl/>
              </w:rPr>
              <w:t>עולה</w:t>
            </w:r>
          </w:p>
        </w:tc>
        <w:tc>
          <w:tcPr>
            <w:tcW w:w="378" w:type="dxa"/>
            <w:shd w:val="clear" w:color="auto" w:fill="auto"/>
          </w:tcPr>
          <w:p w:rsidR="00276A5C" w:rsidRPr="003D185A" w:rsidRDefault="00276A5C" w:rsidP="00276A5C">
            <w:pPr>
              <w:pStyle w:val="a8"/>
              <w:bidi w:val="0"/>
              <w:spacing w:line="240" w:lineRule="auto"/>
              <w:jc w:val="center"/>
              <w:rPr>
                <w:color w:val="000000"/>
                <w:sz w:val="24"/>
                <w:szCs w:val="24"/>
                <w:rtl/>
              </w:rPr>
            </w:pPr>
            <w:r w:rsidRPr="003D185A">
              <w:rPr>
                <w:rFonts w:hint="cs"/>
                <w:color w:val="000000"/>
                <w:sz w:val="24"/>
                <w:szCs w:val="24"/>
                <w:rtl/>
              </w:rPr>
              <w:t>-</w:t>
            </w:r>
          </w:p>
        </w:tc>
        <w:tc>
          <w:tcPr>
            <w:tcW w:w="6113" w:type="dxa"/>
          </w:tcPr>
          <w:p w:rsidR="00276A5C" w:rsidRPr="003377B9" w:rsidRDefault="00276A5C" w:rsidP="00276A5C">
            <w:pPr>
              <w:rPr>
                <w:color w:val="000000" w:themeColor="text1"/>
                <w:sz w:val="24"/>
                <w:szCs w:val="24"/>
                <w:rtl/>
              </w:rPr>
            </w:pPr>
            <w:r w:rsidRPr="003377B9">
              <w:rPr>
                <w:color w:val="000000" w:themeColor="text1"/>
                <w:sz w:val="24"/>
                <w:szCs w:val="24"/>
                <w:rtl/>
              </w:rPr>
              <w:t xml:space="preserve">אדם הנכנס לישראל לישיבת קבע </w:t>
            </w:r>
            <w:r w:rsidRPr="003377B9">
              <w:rPr>
                <w:rFonts w:hint="cs"/>
                <w:color w:val="000000" w:themeColor="text1"/>
                <w:sz w:val="24"/>
                <w:szCs w:val="24"/>
                <w:rtl/>
              </w:rPr>
              <w:t>מכוח</w:t>
            </w:r>
            <w:r w:rsidRPr="003377B9">
              <w:rPr>
                <w:color w:val="000000" w:themeColor="text1"/>
                <w:sz w:val="24"/>
                <w:szCs w:val="24"/>
                <w:rtl/>
              </w:rPr>
              <w:t xml:space="preserve"> חוק השבות או </w:t>
            </w:r>
            <w:r w:rsidRPr="003377B9">
              <w:rPr>
                <w:rFonts w:hint="cs"/>
                <w:color w:val="000000" w:themeColor="text1"/>
                <w:sz w:val="24"/>
                <w:szCs w:val="24"/>
                <w:rtl/>
              </w:rPr>
              <w:t>מכוח</w:t>
            </w:r>
            <w:r w:rsidRPr="003377B9">
              <w:rPr>
                <w:color w:val="000000" w:themeColor="text1"/>
                <w:sz w:val="24"/>
                <w:szCs w:val="24"/>
                <w:rtl/>
              </w:rPr>
              <w:t xml:space="preserve"> חוק הכניסה</w:t>
            </w:r>
            <w:r w:rsidRPr="003377B9">
              <w:rPr>
                <w:rFonts w:hint="cs"/>
                <w:color w:val="000000" w:themeColor="text1"/>
                <w:sz w:val="24"/>
                <w:szCs w:val="24"/>
                <w:rtl/>
              </w:rPr>
              <w:t xml:space="preserve"> לישראל. </w:t>
            </w:r>
            <w:r w:rsidRPr="003377B9">
              <w:rPr>
                <w:color w:val="000000" w:themeColor="text1"/>
                <w:sz w:val="24"/>
                <w:szCs w:val="24"/>
                <w:rtl/>
              </w:rPr>
              <w:t xml:space="preserve">הנתונים בלוחות מתייחסים לעולים חדשים שעלו לארץ החל </w:t>
            </w:r>
            <w:r w:rsidRPr="003377B9">
              <w:rPr>
                <w:rFonts w:hint="cs"/>
                <w:color w:val="000000" w:themeColor="text1"/>
                <w:sz w:val="24"/>
                <w:szCs w:val="24"/>
                <w:rtl/>
              </w:rPr>
              <w:t xml:space="preserve">בשנת </w:t>
            </w:r>
            <w:r w:rsidRPr="003377B9">
              <w:rPr>
                <w:color w:val="000000" w:themeColor="text1"/>
                <w:sz w:val="24"/>
                <w:szCs w:val="24"/>
                <w:rtl/>
              </w:rPr>
              <w:t>1990.</w:t>
            </w:r>
          </w:p>
        </w:tc>
      </w:tr>
    </w:tbl>
    <w:p w:rsidR="00276A5C" w:rsidRPr="00276A5C" w:rsidRDefault="00276A5C" w:rsidP="00276A5C">
      <w:pPr>
        <w:rPr>
          <w:color w:val="000000" w:themeColor="text1"/>
          <w:sz w:val="24"/>
          <w:szCs w:val="24"/>
          <w:rtl/>
        </w:rPr>
      </w:pPr>
    </w:p>
    <w:sectPr w:rsidR="00276A5C" w:rsidRPr="00276A5C"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15:restartNumberingAfterBreak="0">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6A5C"/>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7B9"/>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B4E"/>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6C3"/>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0F89"/>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27D2"/>
    <w:rsid w:val="00685AE3"/>
    <w:rsid w:val="00686091"/>
    <w:rsid w:val="006875CC"/>
    <w:rsid w:val="00691471"/>
    <w:rsid w:val="006977FC"/>
    <w:rsid w:val="006A2894"/>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554D"/>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42B1"/>
    <w:rsid w:val="009458A5"/>
    <w:rsid w:val="00946565"/>
    <w:rsid w:val="009506CA"/>
    <w:rsid w:val="009555E0"/>
    <w:rsid w:val="009564F7"/>
    <w:rsid w:val="00956796"/>
    <w:rsid w:val="00960F03"/>
    <w:rsid w:val="009624A8"/>
    <w:rsid w:val="0096297C"/>
    <w:rsid w:val="00964109"/>
    <w:rsid w:val="00965112"/>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2D05"/>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177D"/>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1105"/>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30ACE"/>
  <w15:docId w15:val="{EF70278A-750D-48E2-B952-6C2EFA62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4D"/>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87554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7554D"/>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4F96F-78F9-4FB3-9B45-26EB972BA060}"/>
</file>

<file path=customXml/itemProps2.xml><?xml version="1.0" encoding="utf-8"?>
<ds:datastoreItem xmlns:ds="http://schemas.openxmlformats.org/officeDocument/2006/customXml" ds:itemID="{82CA6155-300C-4C67-A5CB-B99ABB325C7C}"/>
</file>

<file path=customXml/itemProps3.xml><?xml version="1.0" encoding="utf-8"?>
<ds:datastoreItem xmlns:ds="http://schemas.openxmlformats.org/officeDocument/2006/customXml" ds:itemID="{2ED5C534-F06D-4757-BDC9-A1829CD18F7E}"/>
</file>

<file path=docProps/app.xml><?xml version="1.0" encoding="utf-8"?>
<Properties xmlns="http://schemas.openxmlformats.org/officeDocument/2006/extended-properties" xmlns:vt="http://schemas.openxmlformats.org/officeDocument/2006/docPropsVTypes">
  <Template>Normal</Template>
  <TotalTime>54</TotalTime>
  <Pages>4</Pages>
  <Words>1282</Words>
  <Characters>6410</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דניאלה רוטר - עוזר מחקר</cp:lastModifiedBy>
  <cp:revision>10</cp:revision>
  <cp:lastPrinted>2018-08-15T11:51:00Z</cp:lastPrinted>
  <dcterms:created xsi:type="dcterms:W3CDTF">2019-12-09T12:28:00Z</dcterms:created>
  <dcterms:modified xsi:type="dcterms:W3CDTF">2020-12-01T07:10:00Z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